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D0294" w14:textId="56D91E29" w:rsidR="001F5B69" w:rsidRPr="00A028DC" w:rsidRDefault="7D8AD452" w:rsidP="4BF63F4A">
      <w:pPr>
        <w:rPr>
          <w:rFonts w:ascii="Aptos" w:eastAsia="Aptos" w:hAnsi="Aptos" w:cs="Aptos"/>
          <w:color w:val="000000" w:themeColor="text1"/>
          <w:sz w:val="22"/>
          <w:szCs w:val="22"/>
          <w:lang w:val="it-IT"/>
        </w:rPr>
      </w:pPr>
      <w:r w:rsidRPr="4BF63F4A">
        <w:rPr>
          <w:rFonts w:ascii="Segoe UI Emoji" w:eastAsia="Segoe UI Emoji" w:hAnsi="Segoe UI Emoji" w:cs="Segoe UI Emoji"/>
          <w:b/>
          <w:bCs/>
          <w:color w:val="000000" w:themeColor="text1"/>
          <w:sz w:val="22"/>
          <w:szCs w:val="22"/>
          <w:lang w:val="en-GB"/>
        </w:rPr>
        <w:t>🧾</w:t>
      </w:r>
      <w:r w:rsidRPr="4BF63F4A">
        <w:rPr>
          <w:rFonts w:ascii="Aptos" w:eastAsia="Aptos" w:hAnsi="Aptos" w:cs="Aptos"/>
          <w:b/>
          <w:bCs/>
          <w:color w:val="000000" w:themeColor="text1"/>
          <w:sz w:val="22"/>
          <w:szCs w:val="22"/>
          <w:lang w:val="it-IT"/>
        </w:rPr>
        <w:t xml:space="preserve"> README – TYNDP Scenario Data Package</w:t>
      </w:r>
    </w:p>
    <w:p w14:paraId="32618A43" w14:textId="3AF12495" w:rsidR="001F5B69" w:rsidRPr="004109AC" w:rsidRDefault="7D8AD452" w:rsidP="4BF63F4A">
      <w:pPr>
        <w:rPr>
          <w:rFonts w:ascii="Aptos" w:eastAsia="Aptos" w:hAnsi="Aptos" w:cs="Aptos"/>
          <w:color w:val="000000" w:themeColor="text1"/>
          <w:sz w:val="22"/>
          <w:szCs w:val="22"/>
          <w:lang w:val="en-US"/>
        </w:rPr>
      </w:pPr>
      <w:r w:rsidRPr="4BF63F4A">
        <w:rPr>
          <w:rFonts w:ascii="Aptos" w:eastAsia="Aptos" w:hAnsi="Aptos" w:cs="Aptos"/>
          <w:b/>
          <w:bCs/>
          <w:color w:val="000000" w:themeColor="text1"/>
          <w:sz w:val="22"/>
          <w:szCs w:val="22"/>
          <w:lang w:val="en-GB"/>
        </w:rPr>
        <w:t>1. Purpose of this repository</w:t>
      </w:r>
    </w:p>
    <w:p w14:paraId="03D584FC" w14:textId="7BA09196" w:rsidR="001F5B69" w:rsidRDefault="7D8AD452" w:rsidP="4BF63F4A">
      <w:pPr>
        <w:rPr>
          <w:rFonts w:ascii="Aptos" w:eastAsia="Aptos" w:hAnsi="Aptos" w:cs="Aptos"/>
          <w:color w:val="000000" w:themeColor="text1"/>
          <w:sz w:val="22"/>
          <w:szCs w:val="22"/>
          <w:lang w:val="en-GB"/>
        </w:rPr>
      </w:pPr>
      <w:r w:rsidRPr="4BF63F4A">
        <w:rPr>
          <w:rFonts w:ascii="Aptos" w:eastAsia="Aptos" w:hAnsi="Aptos" w:cs="Aptos"/>
          <w:color w:val="000000" w:themeColor="text1"/>
          <w:sz w:val="22"/>
          <w:szCs w:val="22"/>
          <w:lang w:val="en-GB"/>
        </w:rPr>
        <w:t>This repository contains the results from the TYNDP 2026 scenario market model.</w:t>
      </w:r>
      <w:r w:rsidR="00402FC1" w:rsidRPr="004109AC">
        <w:rPr>
          <w:lang w:val="en-US"/>
        </w:rPr>
        <w:br/>
      </w:r>
      <w:r w:rsidRPr="4BF63F4A">
        <w:rPr>
          <w:rFonts w:ascii="Aptos" w:eastAsia="Aptos" w:hAnsi="Aptos" w:cs="Aptos"/>
          <w:color w:val="000000" w:themeColor="text1"/>
          <w:sz w:val="22"/>
          <w:szCs w:val="22"/>
          <w:lang w:val="en-GB"/>
        </w:rPr>
        <w:t>It is intended to help users navigate and understand where to find specific data categories.</w:t>
      </w:r>
    </w:p>
    <w:p w14:paraId="17BD9E7A" w14:textId="77777777" w:rsidR="00277AD0" w:rsidRDefault="00277AD0" w:rsidP="00277AD0">
      <w:pPr>
        <w:keepNext/>
      </w:pPr>
      <w:r>
        <w:rPr>
          <w:noProof/>
        </w:rPr>
        <w:drawing>
          <wp:inline distT="0" distB="0" distL="0" distR="0" wp14:anchorId="3A8EE5CE" wp14:editId="37B23759">
            <wp:extent cx="5132934" cy="2096132"/>
            <wp:effectExtent l="0" t="0" r="0" b="0"/>
            <wp:docPr id="1997637253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7637253" name=""/>
                    <pic:cNvPicPr/>
                  </pic:nvPicPr>
                  <pic:blipFill rotWithShape="1"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rcRect l="7242" t="15258" r="6421" b="220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8636" cy="20984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DBD0AD" w14:textId="28CD936D" w:rsidR="00A14B8D" w:rsidRPr="00A14B8D" w:rsidRDefault="00277AD0" w:rsidP="00A14B8D">
      <w:pPr>
        <w:pStyle w:val="Caption"/>
        <w:rPr>
          <w:lang w:val="en-US"/>
        </w:rPr>
      </w:pPr>
      <w:r w:rsidRPr="00277AD0">
        <w:rPr>
          <w:lang w:val="en-US"/>
        </w:rPr>
        <w:t xml:space="preserve">Figure </w:t>
      </w:r>
      <w:r>
        <w:fldChar w:fldCharType="begin"/>
      </w:r>
      <w:r w:rsidRPr="00277AD0">
        <w:rPr>
          <w:lang w:val="en-US"/>
        </w:rPr>
        <w:instrText xml:space="preserve"> SEQ Figure \* ARABIC </w:instrText>
      </w:r>
      <w:r>
        <w:fldChar w:fldCharType="separate"/>
      </w:r>
      <w:r w:rsidR="008528C2">
        <w:rPr>
          <w:noProof/>
          <w:lang w:val="en-US"/>
        </w:rPr>
        <w:t>1</w:t>
      </w:r>
      <w:r>
        <w:fldChar w:fldCharType="end"/>
      </w:r>
      <w:r w:rsidRPr="00277AD0">
        <w:rPr>
          <w:lang w:val="en-US"/>
        </w:rPr>
        <w:t>: Data flow in TYNDP 2026 Scenario Toolchain</w:t>
      </w:r>
    </w:p>
    <w:p w14:paraId="0F9C8E0A" w14:textId="2644C52A" w:rsidR="001F5B69" w:rsidRPr="00B82614" w:rsidRDefault="20F14F1E" w:rsidP="3579775D">
      <w:pPr>
        <w:rPr>
          <w:rFonts w:ascii="Aptos" w:eastAsia="Aptos" w:hAnsi="Aptos" w:cs="Aptos"/>
          <w:color w:val="000000" w:themeColor="text1"/>
          <w:sz w:val="22"/>
          <w:szCs w:val="22"/>
          <w:lang w:val="en-US"/>
        </w:rPr>
      </w:pPr>
      <w:r w:rsidRPr="3579775D">
        <w:rPr>
          <w:rFonts w:ascii="Segoe UI Emoji" w:eastAsia="Segoe UI Emoji" w:hAnsi="Segoe UI Emoji" w:cs="Segoe UI Emoji"/>
          <w:color w:val="000000" w:themeColor="text1"/>
          <w:sz w:val="22"/>
          <w:szCs w:val="22"/>
          <w:lang w:val="en-GB"/>
        </w:rPr>
        <w:t>👉</w:t>
      </w:r>
      <w:r w:rsidRPr="3579775D">
        <w:rPr>
          <w:rFonts w:ascii="Aptos" w:eastAsia="Aptos" w:hAnsi="Aptos" w:cs="Aptos"/>
          <w:color w:val="000000" w:themeColor="text1"/>
          <w:sz w:val="22"/>
          <w:szCs w:val="22"/>
          <w:lang w:val="en-GB"/>
        </w:rPr>
        <w:t xml:space="preserve"> </w:t>
      </w:r>
      <w:r w:rsidRPr="3579775D">
        <w:rPr>
          <w:rFonts w:ascii="Aptos" w:eastAsia="Aptos" w:hAnsi="Aptos" w:cs="Aptos"/>
          <w:b/>
          <w:bCs/>
          <w:color w:val="000000" w:themeColor="text1"/>
          <w:sz w:val="22"/>
          <w:szCs w:val="22"/>
          <w:lang w:val="en-GB"/>
        </w:rPr>
        <w:t>For methodology and assumptions</w:t>
      </w:r>
      <w:r w:rsidRPr="3579775D">
        <w:rPr>
          <w:rFonts w:ascii="Aptos" w:eastAsia="Aptos" w:hAnsi="Aptos" w:cs="Aptos"/>
          <w:color w:val="000000" w:themeColor="text1"/>
          <w:sz w:val="22"/>
          <w:szCs w:val="22"/>
          <w:lang w:val="en-GB"/>
        </w:rPr>
        <w:t xml:space="preserve">, please refer to the official </w:t>
      </w:r>
      <w:r w:rsidRPr="3579775D">
        <w:rPr>
          <w:rFonts w:ascii="Aptos" w:eastAsia="Aptos" w:hAnsi="Aptos" w:cs="Aptos"/>
          <w:i/>
          <w:iCs/>
          <w:color w:val="000000" w:themeColor="text1"/>
          <w:sz w:val="22"/>
          <w:szCs w:val="22"/>
          <w:lang w:val="en-GB"/>
        </w:rPr>
        <w:t>Scenario Building Methodology Report</w:t>
      </w:r>
      <w:r w:rsidRPr="3579775D">
        <w:rPr>
          <w:rFonts w:ascii="Aptos" w:eastAsia="Aptos" w:hAnsi="Aptos" w:cs="Aptos"/>
          <w:color w:val="000000" w:themeColor="text1"/>
          <w:sz w:val="22"/>
          <w:szCs w:val="22"/>
          <w:lang w:val="en-GB"/>
        </w:rPr>
        <w:t>.</w:t>
      </w:r>
      <w:r w:rsidR="00402FC1" w:rsidRPr="004109AC">
        <w:rPr>
          <w:lang w:val="en-US"/>
        </w:rPr>
        <w:br/>
      </w:r>
      <w:r w:rsidRPr="3579775D">
        <w:rPr>
          <w:rFonts w:ascii="Aptos" w:eastAsia="Aptos" w:hAnsi="Aptos" w:cs="Aptos"/>
          <w:color w:val="000000" w:themeColor="text1"/>
          <w:sz w:val="22"/>
          <w:szCs w:val="22"/>
          <w:lang w:val="en-GB"/>
        </w:rPr>
        <w:t xml:space="preserve">This README only provides a </w:t>
      </w:r>
      <w:r w:rsidRPr="3579775D">
        <w:rPr>
          <w:rFonts w:ascii="Aptos" w:eastAsia="Aptos" w:hAnsi="Aptos" w:cs="Aptos"/>
          <w:b/>
          <w:bCs/>
          <w:color w:val="000000" w:themeColor="text1"/>
          <w:sz w:val="22"/>
          <w:szCs w:val="22"/>
          <w:lang w:val="en-GB"/>
        </w:rPr>
        <w:t>data map</w:t>
      </w:r>
      <w:r w:rsidRPr="3579775D">
        <w:rPr>
          <w:rFonts w:ascii="Aptos" w:eastAsia="Aptos" w:hAnsi="Aptos" w:cs="Aptos"/>
          <w:color w:val="000000" w:themeColor="text1"/>
          <w:sz w:val="22"/>
          <w:szCs w:val="22"/>
          <w:lang w:val="en-GB"/>
        </w:rPr>
        <w:t>, not a methodological explanation.</w:t>
      </w:r>
    </w:p>
    <w:p w14:paraId="4A66F31D" w14:textId="149ED2E1" w:rsidR="3384D55B" w:rsidRDefault="3384D55B" w:rsidP="3579775D">
      <w:pPr>
        <w:rPr>
          <w:rFonts w:ascii="Aptos" w:eastAsia="Aptos" w:hAnsi="Aptos" w:cs="Aptos"/>
          <w:b/>
          <w:bCs/>
          <w:color w:val="000000" w:themeColor="text1"/>
          <w:sz w:val="22"/>
          <w:szCs w:val="22"/>
          <w:lang w:val="en-GB"/>
        </w:rPr>
      </w:pPr>
      <w:r w:rsidRPr="3579775D">
        <w:rPr>
          <w:rFonts w:ascii="Aptos" w:eastAsia="Aptos" w:hAnsi="Aptos" w:cs="Aptos"/>
          <w:b/>
          <w:bCs/>
          <w:color w:val="000000" w:themeColor="text1"/>
          <w:sz w:val="22"/>
          <w:szCs w:val="22"/>
          <w:lang w:val="en-GB"/>
        </w:rPr>
        <w:t>2. Scenarios</w:t>
      </w:r>
    </w:p>
    <w:p w14:paraId="4CB34E5A" w14:textId="0E6592D7" w:rsidR="3384D55B" w:rsidRDefault="3384D55B" w:rsidP="3579775D">
      <w:pPr>
        <w:rPr>
          <w:rFonts w:ascii="Aptos" w:eastAsia="Aptos" w:hAnsi="Aptos" w:cs="Aptos"/>
          <w:color w:val="000000" w:themeColor="text1"/>
          <w:sz w:val="22"/>
          <w:szCs w:val="22"/>
          <w:lang w:val="en-GB"/>
        </w:rPr>
      </w:pPr>
      <w:r w:rsidRPr="3579775D">
        <w:rPr>
          <w:rFonts w:ascii="Aptos" w:eastAsia="Aptos" w:hAnsi="Aptos" w:cs="Aptos"/>
          <w:color w:val="000000" w:themeColor="text1"/>
          <w:sz w:val="22"/>
          <w:szCs w:val="22"/>
          <w:lang w:val="en-US"/>
        </w:rPr>
        <w:t xml:space="preserve">The dashboards contain results from </w:t>
      </w:r>
      <w:r w:rsidR="1991F0C7" w:rsidRPr="3579775D">
        <w:rPr>
          <w:rFonts w:ascii="Aptos" w:eastAsia="Aptos" w:hAnsi="Aptos" w:cs="Aptos"/>
          <w:color w:val="000000" w:themeColor="text1"/>
          <w:sz w:val="22"/>
          <w:szCs w:val="22"/>
          <w:lang w:val="en-US"/>
        </w:rPr>
        <w:t>3</w:t>
      </w:r>
      <w:r w:rsidRPr="3579775D">
        <w:rPr>
          <w:rFonts w:ascii="Aptos" w:eastAsia="Aptos" w:hAnsi="Aptos" w:cs="Aptos"/>
          <w:color w:val="000000" w:themeColor="text1"/>
          <w:sz w:val="22"/>
          <w:szCs w:val="22"/>
          <w:lang w:val="en-US"/>
        </w:rPr>
        <w:t xml:space="preserve"> different runs</w:t>
      </w:r>
      <w:r w:rsidR="3DE8C826" w:rsidRPr="3579775D">
        <w:rPr>
          <w:rFonts w:ascii="Aptos" w:eastAsia="Aptos" w:hAnsi="Aptos" w:cs="Aptos"/>
          <w:color w:val="000000" w:themeColor="text1"/>
          <w:sz w:val="22"/>
          <w:szCs w:val="22"/>
          <w:lang w:val="en-US"/>
        </w:rPr>
        <w:t>:</w:t>
      </w:r>
    </w:p>
    <w:p w14:paraId="31B47AD6" w14:textId="7A7557C6" w:rsidR="3384D55B" w:rsidRDefault="3384D55B" w:rsidP="3579775D">
      <w:pPr>
        <w:pStyle w:val="ListParagraph"/>
        <w:numPr>
          <w:ilvl w:val="0"/>
          <w:numId w:val="2"/>
        </w:numPr>
        <w:spacing w:before="80"/>
        <w:contextualSpacing w:val="0"/>
        <w:rPr>
          <w:rFonts w:ascii="Aptos" w:eastAsia="Aptos" w:hAnsi="Aptos" w:cs="Aptos"/>
          <w:color w:val="000000" w:themeColor="text1"/>
          <w:sz w:val="22"/>
          <w:szCs w:val="22"/>
        </w:rPr>
      </w:pPr>
      <w:r w:rsidRPr="004109AC">
        <w:rPr>
          <w:rFonts w:ascii="Aptos" w:eastAsia="Aptos" w:hAnsi="Aptos" w:cs="Aptos"/>
          <w:b/>
          <w:bCs/>
          <w:color w:val="000000" w:themeColor="text1"/>
          <w:sz w:val="22"/>
          <w:szCs w:val="22"/>
          <w:lang w:val="en-US"/>
        </w:rPr>
        <w:t>NT</w:t>
      </w:r>
      <w:r w:rsidR="5097566C" w:rsidRPr="004109AC">
        <w:rPr>
          <w:rFonts w:ascii="Aptos" w:eastAsia="Aptos" w:hAnsi="Aptos" w:cs="Aptos"/>
          <w:b/>
          <w:bCs/>
          <w:color w:val="000000" w:themeColor="text1"/>
          <w:sz w:val="22"/>
          <w:szCs w:val="22"/>
          <w:lang w:val="en-US"/>
        </w:rPr>
        <w:t>+</w:t>
      </w:r>
      <w:r w:rsidRPr="004109AC">
        <w:rPr>
          <w:rFonts w:ascii="Aptos" w:eastAsia="Aptos" w:hAnsi="Aptos" w:cs="Aptos"/>
          <w:color w:val="000000" w:themeColor="text1"/>
          <w:sz w:val="22"/>
          <w:szCs w:val="22"/>
          <w:lang w:val="en-US"/>
        </w:rPr>
        <w:t xml:space="preserve">: </w:t>
      </w:r>
      <w:r w:rsidR="1BD02572" w:rsidRPr="004109AC">
        <w:rPr>
          <w:rFonts w:ascii="Aptos" w:eastAsia="Aptos" w:hAnsi="Aptos" w:cs="Aptos"/>
          <w:color w:val="000000" w:themeColor="text1"/>
          <w:sz w:val="22"/>
          <w:szCs w:val="22"/>
          <w:lang w:val="en-US"/>
        </w:rPr>
        <w:t xml:space="preserve">Central Scenario, reflecting the latest national strategies, updated National Energy and Climate Plans (NECPs), and EU policies. </w:t>
      </w:r>
      <w:r w:rsidR="1BD02572" w:rsidRPr="3579775D">
        <w:rPr>
          <w:rFonts w:ascii="Aptos" w:eastAsia="Aptos" w:hAnsi="Aptos" w:cs="Aptos"/>
          <w:color w:val="000000" w:themeColor="text1"/>
          <w:sz w:val="22"/>
          <w:szCs w:val="22"/>
        </w:rPr>
        <w:t>Those runs also include adequacy units (SoS).</w:t>
      </w:r>
    </w:p>
    <w:p w14:paraId="28D71374" w14:textId="53133BA2" w:rsidR="4B8583C4" w:rsidRDefault="4B8583C4" w:rsidP="3579775D">
      <w:pPr>
        <w:pStyle w:val="ListParagraph"/>
        <w:numPr>
          <w:ilvl w:val="0"/>
          <w:numId w:val="2"/>
        </w:numPr>
        <w:spacing w:before="80"/>
        <w:contextualSpacing w:val="0"/>
        <w:rPr>
          <w:rFonts w:eastAsiaTheme="minorEastAsia"/>
          <w:color w:val="000000" w:themeColor="text1"/>
          <w:sz w:val="22"/>
          <w:szCs w:val="22"/>
          <w:lang w:val="en-GB"/>
        </w:rPr>
      </w:pPr>
      <w:r w:rsidRPr="3579775D">
        <w:rPr>
          <w:rFonts w:eastAsiaTheme="minorEastAsia"/>
          <w:b/>
          <w:bCs/>
          <w:color w:val="000000" w:themeColor="text1"/>
          <w:sz w:val="22"/>
          <w:szCs w:val="22"/>
          <w:lang w:val="en-GB"/>
        </w:rPr>
        <w:t>H</w:t>
      </w:r>
      <w:r w:rsidR="0CAE4071" w:rsidRPr="3579775D">
        <w:rPr>
          <w:rFonts w:eastAsiaTheme="minorEastAsia"/>
          <w:b/>
          <w:bCs/>
          <w:color w:val="000000" w:themeColor="text1"/>
          <w:sz w:val="22"/>
          <w:szCs w:val="22"/>
          <w:lang w:val="en-GB"/>
        </w:rPr>
        <w:t>E</w:t>
      </w:r>
      <w:r w:rsidRPr="3579775D">
        <w:rPr>
          <w:rFonts w:eastAsiaTheme="minorEastAsia"/>
          <w:b/>
          <w:bCs/>
          <w:color w:val="000000" w:themeColor="text1"/>
          <w:sz w:val="22"/>
          <w:szCs w:val="22"/>
          <w:lang w:val="en-GB"/>
        </w:rPr>
        <w:t>V</w:t>
      </w:r>
      <w:r w:rsidRPr="3579775D">
        <w:rPr>
          <w:rFonts w:eastAsiaTheme="minorEastAsia"/>
          <w:color w:val="000000" w:themeColor="text1"/>
          <w:sz w:val="22"/>
          <w:szCs w:val="22"/>
          <w:lang w:val="en-GB"/>
        </w:rPr>
        <w:t>: The HEV represents a higher Gross Domestic Product (GDP) growth than NECPs indicate, including higher sectorial activity, purchasing power or willingness to pay, stronger focus on innovation and risky investments, and a stronger focus on sustainability as well as long-term views on investment decisions.</w:t>
      </w:r>
    </w:p>
    <w:p w14:paraId="016DABCB" w14:textId="35FFD561" w:rsidR="4B8583C4" w:rsidRDefault="4B8583C4" w:rsidP="3579775D">
      <w:pPr>
        <w:pStyle w:val="ListParagraph"/>
        <w:numPr>
          <w:ilvl w:val="0"/>
          <w:numId w:val="2"/>
        </w:numPr>
        <w:spacing w:before="80"/>
        <w:contextualSpacing w:val="0"/>
        <w:rPr>
          <w:rFonts w:eastAsiaTheme="minorEastAsia"/>
          <w:color w:val="000000" w:themeColor="text1"/>
          <w:sz w:val="22"/>
          <w:szCs w:val="22"/>
          <w:lang w:val="en-US"/>
        </w:rPr>
      </w:pPr>
      <w:r w:rsidRPr="3579775D">
        <w:rPr>
          <w:rFonts w:eastAsiaTheme="minorEastAsia"/>
          <w:b/>
          <w:bCs/>
          <w:color w:val="000000" w:themeColor="text1"/>
          <w:sz w:val="22"/>
          <w:szCs w:val="22"/>
          <w:lang w:val="en-US"/>
        </w:rPr>
        <w:t>L</w:t>
      </w:r>
      <w:r w:rsidR="0CAE4071" w:rsidRPr="3579775D">
        <w:rPr>
          <w:rFonts w:eastAsiaTheme="minorEastAsia"/>
          <w:b/>
          <w:bCs/>
          <w:color w:val="000000" w:themeColor="text1"/>
          <w:sz w:val="22"/>
          <w:szCs w:val="22"/>
          <w:lang w:val="en-US"/>
        </w:rPr>
        <w:t>E</w:t>
      </w:r>
      <w:r w:rsidRPr="3579775D">
        <w:rPr>
          <w:rFonts w:eastAsiaTheme="minorEastAsia"/>
          <w:b/>
          <w:bCs/>
          <w:color w:val="000000" w:themeColor="text1"/>
          <w:sz w:val="22"/>
          <w:szCs w:val="22"/>
          <w:lang w:val="en-US"/>
        </w:rPr>
        <w:t>V</w:t>
      </w:r>
      <w:r w:rsidRPr="3579775D">
        <w:rPr>
          <w:rFonts w:eastAsiaTheme="minorEastAsia"/>
          <w:color w:val="000000" w:themeColor="text1"/>
          <w:sz w:val="22"/>
          <w:szCs w:val="22"/>
          <w:lang w:val="en-US"/>
        </w:rPr>
        <w:t xml:space="preserve">: The LEV represents a lower GDP than NECPs indicate. It includes a more moderate or less sectorial activity, purchasing power or spending </w:t>
      </w:r>
      <w:r w:rsidR="5DD2B7A7" w:rsidRPr="3579775D">
        <w:rPr>
          <w:rFonts w:eastAsiaTheme="minorEastAsia"/>
          <w:color w:val="000000" w:themeColor="text1"/>
          <w:sz w:val="22"/>
          <w:szCs w:val="22"/>
          <w:lang w:val="en-US"/>
        </w:rPr>
        <w:t>opportunities,</w:t>
      </w:r>
      <w:r w:rsidRPr="3579775D">
        <w:rPr>
          <w:rFonts w:eastAsiaTheme="minorEastAsia"/>
          <w:color w:val="000000" w:themeColor="text1"/>
          <w:sz w:val="22"/>
          <w:szCs w:val="22"/>
          <w:lang w:val="en-US"/>
        </w:rPr>
        <w:t xml:space="preserve"> less focus on </w:t>
      </w:r>
      <w:r w:rsidR="135508A1" w:rsidRPr="3579775D">
        <w:rPr>
          <w:rFonts w:eastAsiaTheme="minorEastAsia"/>
          <w:color w:val="000000" w:themeColor="text1"/>
          <w:sz w:val="22"/>
          <w:szCs w:val="22"/>
          <w:lang w:val="en-US"/>
        </w:rPr>
        <w:t>innovation,</w:t>
      </w:r>
      <w:r w:rsidRPr="3579775D">
        <w:rPr>
          <w:rFonts w:eastAsiaTheme="minorEastAsia"/>
          <w:color w:val="000000" w:themeColor="text1"/>
          <w:sz w:val="22"/>
          <w:szCs w:val="22"/>
          <w:lang w:val="en-US"/>
        </w:rPr>
        <w:t xml:space="preserve"> and a more business-as-usual approach. It involves stronger focus on cost and affordability, and a short-term view on investment decisions.</w:t>
      </w:r>
    </w:p>
    <w:p w14:paraId="2404D1EE" w14:textId="69C8299D" w:rsidR="001F5B69" w:rsidRDefault="20F14F1E" w:rsidP="0057A0C0">
      <w:pPr>
        <w:rPr>
          <w:rFonts w:ascii="Aptos" w:eastAsia="Aptos" w:hAnsi="Aptos" w:cs="Aptos"/>
          <w:sz w:val="22"/>
          <w:szCs w:val="22"/>
          <w:lang w:val="en-GB"/>
        </w:rPr>
      </w:pPr>
      <w:r w:rsidRPr="3579775D">
        <w:rPr>
          <w:rFonts w:ascii="Aptos" w:eastAsia="Aptos" w:hAnsi="Aptos" w:cs="Aptos"/>
          <w:b/>
          <w:bCs/>
          <w:color w:val="000000" w:themeColor="text1"/>
          <w:sz w:val="22"/>
          <w:szCs w:val="22"/>
          <w:lang w:val="en-GB"/>
        </w:rPr>
        <w:t>2. KPI Dashboards</w:t>
      </w:r>
    </w:p>
    <w:p w14:paraId="517E6A48" w14:textId="7D78296D" w:rsidR="3BAE17C4" w:rsidRDefault="3BAE17C4" w:rsidP="3579775D">
      <w:pPr>
        <w:spacing w:line="300" w:lineRule="auto"/>
        <w:rPr>
          <w:rFonts w:eastAsiaTheme="minorEastAsia"/>
          <w:sz w:val="22"/>
          <w:szCs w:val="22"/>
          <w:lang w:val="en-US"/>
        </w:rPr>
      </w:pPr>
      <w:r w:rsidRPr="3579775D">
        <w:rPr>
          <w:rFonts w:eastAsiaTheme="minorEastAsia"/>
          <w:sz w:val="22"/>
          <w:szCs w:val="22"/>
          <w:lang w:val="en-US"/>
        </w:rPr>
        <w:t>The dashboards present the key market modelling results for electricity, hydrogen, heat, CO₂, and (e-)fuels. They are structured into individual sheets for each country, as well as a dedicated sheet providing aggregated values for EU27.</w:t>
      </w:r>
    </w:p>
    <w:p w14:paraId="52B3E64C" w14:textId="6FD1D397" w:rsidR="3BAE17C4" w:rsidRDefault="3BAE17C4" w:rsidP="3579775D">
      <w:pPr>
        <w:spacing w:line="300" w:lineRule="auto"/>
        <w:rPr>
          <w:rFonts w:eastAsiaTheme="minorEastAsia"/>
          <w:sz w:val="22"/>
          <w:szCs w:val="22"/>
          <w:lang w:val="en-US"/>
        </w:rPr>
      </w:pPr>
      <w:r w:rsidRPr="3579775D">
        <w:rPr>
          <w:rFonts w:eastAsiaTheme="minorEastAsia"/>
          <w:sz w:val="22"/>
          <w:szCs w:val="22"/>
          <w:lang w:val="en-US"/>
        </w:rPr>
        <w:t>An additional “Info” sheet explains the KPIs used throughout the dashboards.</w:t>
      </w:r>
    </w:p>
    <w:p w14:paraId="334CF758" w14:textId="5BFF6AE9" w:rsidR="7197148F" w:rsidRDefault="7197148F" w:rsidP="3579775D">
      <w:pPr>
        <w:spacing w:line="300" w:lineRule="auto"/>
        <w:rPr>
          <w:rFonts w:eastAsiaTheme="minorEastAsia"/>
          <w:sz w:val="22"/>
          <w:szCs w:val="22"/>
          <w:lang w:val="en-US"/>
        </w:rPr>
      </w:pPr>
      <w:r w:rsidRPr="3579775D">
        <w:rPr>
          <w:rFonts w:eastAsiaTheme="minorEastAsia"/>
          <w:sz w:val="22"/>
          <w:szCs w:val="22"/>
          <w:lang w:val="en-US"/>
        </w:rPr>
        <w:lastRenderedPageBreak/>
        <w:t>Each sheet includes data for all target years, with three climate scenarios per year, as well as a corresponding weighted average.</w:t>
      </w:r>
      <w:r w:rsidR="0001467D">
        <w:rPr>
          <w:rFonts w:eastAsiaTheme="minorEastAsia"/>
          <w:sz w:val="22"/>
          <w:szCs w:val="22"/>
          <w:lang w:val="en-US"/>
        </w:rPr>
        <w:t xml:space="preserve"> For the weighing factors please see the </w:t>
      </w:r>
      <w:r w:rsidR="007F6DFA">
        <w:rPr>
          <w:rFonts w:eastAsiaTheme="minorEastAsia"/>
          <w:sz w:val="22"/>
          <w:szCs w:val="22"/>
          <w:lang w:val="en-US"/>
        </w:rPr>
        <w:t xml:space="preserve">chapter on </w:t>
      </w:r>
      <w:r w:rsidR="0001467D">
        <w:rPr>
          <w:rFonts w:eastAsiaTheme="minorEastAsia"/>
          <w:sz w:val="22"/>
          <w:szCs w:val="22"/>
          <w:lang w:val="en-US"/>
        </w:rPr>
        <w:t xml:space="preserve">weather year selection </w:t>
      </w:r>
      <w:r w:rsidR="007F6DFA">
        <w:rPr>
          <w:rFonts w:eastAsiaTheme="minorEastAsia"/>
          <w:sz w:val="22"/>
          <w:szCs w:val="22"/>
          <w:lang w:val="en-US"/>
        </w:rPr>
        <w:t>in the methodology report.</w:t>
      </w:r>
    </w:p>
    <w:p w14:paraId="013D5E3D" w14:textId="7D25C62C" w:rsidR="7197148F" w:rsidRDefault="7197148F" w:rsidP="3579775D">
      <w:pPr>
        <w:spacing w:line="300" w:lineRule="auto"/>
        <w:rPr>
          <w:rFonts w:eastAsiaTheme="minorEastAsia"/>
          <w:sz w:val="22"/>
          <w:szCs w:val="22"/>
          <w:lang w:val="en-US"/>
        </w:rPr>
      </w:pPr>
      <w:r w:rsidRPr="3579775D">
        <w:rPr>
          <w:rFonts w:eastAsiaTheme="minorEastAsia"/>
          <w:sz w:val="22"/>
          <w:szCs w:val="22"/>
          <w:lang w:val="en-US"/>
        </w:rPr>
        <w:t>The KPIs are grouped into several sections:</w:t>
      </w:r>
    </w:p>
    <w:p w14:paraId="310FF6AF" w14:textId="2D69FE7C" w:rsidR="7197148F" w:rsidRDefault="7197148F" w:rsidP="3579775D">
      <w:pPr>
        <w:pStyle w:val="ListParagraph"/>
        <w:numPr>
          <w:ilvl w:val="0"/>
          <w:numId w:val="3"/>
        </w:numPr>
        <w:spacing w:before="80"/>
        <w:ind w:right="567"/>
        <w:contextualSpacing w:val="0"/>
        <w:rPr>
          <w:rFonts w:ascii="Aptos" w:eastAsia="Aptos" w:hAnsi="Aptos" w:cs="Aptos"/>
          <w:color w:val="000000" w:themeColor="text1"/>
          <w:sz w:val="22"/>
          <w:szCs w:val="22"/>
          <w:lang w:val="en-US"/>
        </w:rPr>
      </w:pPr>
      <w:r w:rsidRPr="004109AC">
        <w:rPr>
          <w:rFonts w:ascii="Aptos" w:eastAsia="Aptos" w:hAnsi="Aptos" w:cs="Aptos"/>
          <w:b/>
          <w:bCs/>
          <w:color w:val="000000" w:themeColor="text1"/>
          <w:sz w:val="22"/>
          <w:szCs w:val="22"/>
          <w:lang w:val="en-US"/>
        </w:rPr>
        <w:t>Installed Capacity [GW]</w:t>
      </w:r>
      <w:r w:rsidR="74C01579" w:rsidRPr="004109AC">
        <w:rPr>
          <w:rFonts w:ascii="Aptos" w:eastAsia="Aptos" w:hAnsi="Aptos" w:cs="Aptos"/>
          <w:b/>
          <w:bCs/>
          <w:color w:val="000000" w:themeColor="text1"/>
          <w:sz w:val="22"/>
          <w:szCs w:val="22"/>
          <w:lang w:val="en-US"/>
        </w:rPr>
        <w:t xml:space="preserve"> - </w:t>
      </w:r>
      <w:r w:rsidRPr="3579775D">
        <w:rPr>
          <w:rFonts w:ascii="Aptos" w:eastAsia="Aptos" w:hAnsi="Aptos" w:cs="Aptos"/>
          <w:color w:val="000000" w:themeColor="text1"/>
          <w:sz w:val="22"/>
          <w:szCs w:val="22"/>
          <w:lang w:val="en-US"/>
        </w:rPr>
        <w:t>The total available generation capacity installed for each technology</w:t>
      </w:r>
      <w:r w:rsidR="0E1515D4" w:rsidRPr="3579775D">
        <w:rPr>
          <w:rFonts w:ascii="Aptos" w:eastAsia="Aptos" w:hAnsi="Aptos" w:cs="Aptos"/>
          <w:color w:val="000000" w:themeColor="text1"/>
          <w:sz w:val="22"/>
          <w:szCs w:val="22"/>
          <w:lang w:val="en-US"/>
        </w:rPr>
        <w:t xml:space="preserve">. </w:t>
      </w:r>
      <w:r w:rsidR="1B772AED" w:rsidRPr="3579775D">
        <w:rPr>
          <w:rFonts w:ascii="Aptos" w:eastAsia="Aptos" w:hAnsi="Aptos" w:cs="Aptos"/>
          <w:color w:val="000000" w:themeColor="text1"/>
          <w:sz w:val="22"/>
          <w:szCs w:val="22"/>
          <w:lang w:val="en-US"/>
        </w:rPr>
        <w:t>Those are input values in</w:t>
      </w:r>
      <w:r w:rsidR="04351F5F" w:rsidRPr="3579775D">
        <w:rPr>
          <w:rFonts w:ascii="Aptos" w:eastAsia="Aptos" w:hAnsi="Aptos" w:cs="Aptos"/>
          <w:color w:val="000000" w:themeColor="text1"/>
          <w:sz w:val="22"/>
          <w:szCs w:val="22"/>
          <w:lang w:val="en-US"/>
        </w:rPr>
        <w:t>to</w:t>
      </w:r>
      <w:r w:rsidR="1B772AED" w:rsidRPr="3579775D">
        <w:rPr>
          <w:rFonts w:ascii="Aptos" w:eastAsia="Aptos" w:hAnsi="Aptos" w:cs="Aptos"/>
          <w:color w:val="000000" w:themeColor="text1"/>
          <w:sz w:val="22"/>
          <w:szCs w:val="22"/>
          <w:lang w:val="en-US"/>
        </w:rPr>
        <w:t xml:space="preserve"> the model</w:t>
      </w:r>
      <w:r w:rsidR="67D0F363" w:rsidRPr="3579775D">
        <w:rPr>
          <w:rFonts w:ascii="Aptos" w:eastAsia="Aptos" w:hAnsi="Aptos" w:cs="Aptos"/>
          <w:color w:val="000000" w:themeColor="text1"/>
          <w:sz w:val="22"/>
          <w:szCs w:val="22"/>
          <w:lang w:val="en-US"/>
        </w:rPr>
        <w:t>.</w:t>
      </w:r>
    </w:p>
    <w:p w14:paraId="48DC105E" w14:textId="49A58724" w:rsidR="7197148F" w:rsidRDefault="7197148F" w:rsidP="3579775D">
      <w:pPr>
        <w:pStyle w:val="ListParagraph"/>
        <w:numPr>
          <w:ilvl w:val="0"/>
          <w:numId w:val="3"/>
        </w:numPr>
        <w:spacing w:before="80"/>
        <w:ind w:right="567"/>
        <w:contextualSpacing w:val="0"/>
        <w:rPr>
          <w:rFonts w:ascii="Aptos" w:eastAsia="Aptos" w:hAnsi="Aptos" w:cs="Aptos"/>
          <w:color w:val="000000" w:themeColor="text1"/>
          <w:sz w:val="22"/>
          <w:szCs w:val="22"/>
          <w:lang w:val="en-US"/>
        </w:rPr>
      </w:pPr>
      <w:r w:rsidRPr="00B82614">
        <w:rPr>
          <w:rFonts w:ascii="Aptos" w:eastAsia="Aptos" w:hAnsi="Aptos" w:cs="Aptos"/>
          <w:b/>
          <w:bCs/>
          <w:color w:val="000000" w:themeColor="text1"/>
          <w:sz w:val="22"/>
          <w:szCs w:val="22"/>
          <w:lang w:val="en-US"/>
        </w:rPr>
        <w:t>Generation [TWh]</w:t>
      </w:r>
      <w:r w:rsidRPr="00B82614">
        <w:rPr>
          <w:rFonts w:ascii="Aptos" w:eastAsia="Aptos" w:hAnsi="Aptos" w:cs="Aptos"/>
          <w:color w:val="000000" w:themeColor="text1"/>
          <w:sz w:val="22"/>
          <w:szCs w:val="22"/>
          <w:lang w:val="en-US"/>
        </w:rPr>
        <w:t xml:space="preserve"> </w:t>
      </w:r>
      <w:r w:rsidR="04E8D5BB" w:rsidRPr="00B82614">
        <w:rPr>
          <w:rFonts w:ascii="Aptos" w:eastAsia="Aptos" w:hAnsi="Aptos" w:cs="Aptos"/>
          <w:color w:val="000000" w:themeColor="text1"/>
          <w:sz w:val="22"/>
          <w:szCs w:val="22"/>
          <w:lang w:val="en-US"/>
        </w:rPr>
        <w:t xml:space="preserve">- </w:t>
      </w:r>
      <w:r w:rsidRPr="3579775D">
        <w:rPr>
          <w:rFonts w:ascii="Aptos" w:eastAsia="Aptos" w:hAnsi="Aptos" w:cs="Aptos"/>
          <w:color w:val="000000" w:themeColor="text1"/>
          <w:sz w:val="22"/>
          <w:szCs w:val="22"/>
          <w:lang w:val="en-US"/>
        </w:rPr>
        <w:t>The total amount of energy produced by the given technology</w:t>
      </w:r>
      <w:r w:rsidR="39549282" w:rsidRPr="3579775D">
        <w:rPr>
          <w:rFonts w:ascii="Aptos" w:eastAsia="Aptos" w:hAnsi="Aptos" w:cs="Aptos"/>
          <w:color w:val="000000" w:themeColor="text1"/>
          <w:sz w:val="22"/>
          <w:szCs w:val="22"/>
          <w:lang w:val="en-US"/>
        </w:rPr>
        <w:t xml:space="preserve">. </w:t>
      </w:r>
      <w:r w:rsidR="5FEFB137" w:rsidRPr="3579775D">
        <w:rPr>
          <w:rFonts w:ascii="Aptos" w:eastAsia="Aptos" w:hAnsi="Aptos" w:cs="Aptos"/>
          <w:color w:val="000000" w:themeColor="text1"/>
          <w:sz w:val="22"/>
          <w:szCs w:val="22"/>
          <w:lang w:val="en-US"/>
        </w:rPr>
        <w:t>Most values are model outcomes, except for the heat production of H2 and CH4 Hybrid Heat Pumps.</w:t>
      </w:r>
    </w:p>
    <w:p w14:paraId="7078EE9A" w14:textId="3B51757F" w:rsidR="7197148F" w:rsidRPr="00B82614" w:rsidRDefault="7197148F" w:rsidP="3579775D">
      <w:pPr>
        <w:pStyle w:val="ListParagraph"/>
        <w:numPr>
          <w:ilvl w:val="0"/>
          <w:numId w:val="3"/>
        </w:numPr>
        <w:spacing w:before="80"/>
        <w:ind w:right="567"/>
        <w:contextualSpacing w:val="0"/>
        <w:rPr>
          <w:rFonts w:ascii="Aptos" w:eastAsia="Aptos" w:hAnsi="Aptos" w:cs="Aptos"/>
          <w:color w:val="000000" w:themeColor="text1"/>
          <w:sz w:val="22"/>
          <w:szCs w:val="22"/>
          <w:lang w:val="en-US"/>
        </w:rPr>
      </w:pPr>
      <w:r w:rsidRPr="00B82614">
        <w:rPr>
          <w:rFonts w:ascii="Aptos" w:eastAsia="Aptos" w:hAnsi="Aptos" w:cs="Aptos"/>
          <w:b/>
          <w:bCs/>
          <w:color w:val="000000" w:themeColor="text1"/>
          <w:sz w:val="22"/>
          <w:szCs w:val="22"/>
          <w:lang w:val="en-US"/>
        </w:rPr>
        <w:t>FLH [h]</w:t>
      </w:r>
      <w:r w:rsidR="0D2FA3BB" w:rsidRPr="00B82614">
        <w:rPr>
          <w:rFonts w:ascii="Aptos" w:eastAsia="Aptos" w:hAnsi="Aptos" w:cs="Aptos"/>
          <w:b/>
          <w:bCs/>
          <w:color w:val="000000" w:themeColor="text1"/>
          <w:sz w:val="22"/>
          <w:szCs w:val="22"/>
          <w:lang w:val="en-US"/>
        </w:rPr>
        <w:t xml:space="preserve"> - </w:t>
      </w:r>
      <w:r w:rsidRPr="00B82614">
        <w:rPr>
          <w:rFonts w:ascii="Aptos" w:eastAsia="Aptos" w:hAnsi="Aptos" w:cs="Aptos"/>
          <w:color w:val="000000" w:themeColor="text1"/>
          <w:sz w:val="22"/>
          <w:szCs w:val="22"/>
          <w:lang w:val="en-US"/>
        </w:rPr>
        <w:t>Full Load Hours</w:t>
      </w:r>
      <w:r w:rsidR="07164D48" w:rsidRPr="00B82614">
        <w:rPr>
          <w:rFonts w:ascii="Aptos" w:eastAsia="Aptos" w:hAnsi="Aptos" w:cs="Aptos"/>
          <w:color w:val="000000" w:themeColor="text1"/>
          <w:sz w:val="22"/>
          <w:szCs w:val="22"/>
          <w:lang w:val="en-US"/>
        </w:rPr>
        <w:t xml:space="preserve">. </w:t>
      </w:r>
      <w:r w:rsidRPr="00B82614">
        <w:rPr>
          <w:rFonts w:ascii="Aptos" w:eastAsia="Aptos" w:hAnsi="Aptos" w:cs="Aptos"/>
          <w:color w:val="000000" w:themeColor="text1"/>
          <w:sz w:val="22"/>
          <w:szCs w:val="22"/>
          <w:lang w:val="en-US"/>
        </w:rPr>
        <w:t>The number of hours a plant would need to run at full capacity to produce its total annual generation</w:t>
      </w:r>
      <w:r w:rsidR="67D2660C" w:rsidRPr="00B82614">
        <w:rPr>
          <w:rFonts w:ascii="Aptos" w:eastAsia="Aptos" w:hAnsi="Aptos" w:cs="Aptos"/>
          <w:color w:val="000000" w:themeColor="text1"/>
          <w:sz w:val="22"/>
          <w:szCs w:val="22"/>
          <w:lang w:val="en-US"/>
        </w:rPr>
        <w:t xml:space="preserve">. </w:t>
      </w:r>
      <w:r w:rsidR="72AEB3EE" w:rsidRPr="00B82614">
        <w:rPr>
          <w:rFonts w:ascii="Aptos" w:eastAsia="Aptos" w:hAnsi="Aptos" w:cs="Aptos"/>
          <w:color w:val="000000" w:themeColor="text1"/>
          <w:sz w:val="22"/>
          <w:szCs w:val="22"/>
          <w:lang w:val="en-US"/>
        </w:rPr>
        <w:t>Full Load Hours are calculated as the Generation divided by the installed Capacity of that technology</w:t>
      </w:r>
      <w:r w:rsidR="6876FABA" w:rsidRPr="00B82614">
        <w:rPr>
          <w:rFonts w:ascii="Aptos" w:eastAsia="Aptos" w:hAnsi="Aptos" w:cs="Aptos"/>
          <w:color w:val="000000" w:themeColor="text1"/>
          <w:sz w:val="22"/>
          <w:szCs w:val="22"/>
          <w:lang w:val="en-US"/>
        </w:rPr>
        <w:t>.</w:t>
      </w:r>
    </w:p>
    <w:p w14:paraId="705D17C2" w14:textId="0A8EEE02" w:rsidR="7197148F" w:rsidRDefault="7197148F" w:rsidP="3579775D">
      <w:pPr>
        <w:pStyle w:val="ListParagraph"/>
        <w:numPr>
          <w:ilvl w:val="0"/>
          <w:numId w:val="3"/>
        </w:numPr>
        <w:spacing w:before="80"/>
        <w:ind w:right="567"/>
        <w:contextualSpacing w:val="0"/>
        <w:rPr>
          <w:rFonts w:ascii="Aptos" w:eastAsia="Aptos" w:hAnsi="Aptos" w:cs="Aptos"/>
          <w:color w:val="000000" w:themeColor="text1"/>
          <w:sz w:val="22"/>
          <w:szCs w:val="22"/>
          <w:lang w:val="en-US"/>
        </w:rPr>
      </w:pPr>
      <w:r w:rsidRPr="00B82614">
        <w:rPr>
          <w:rFonts w:ascii="Aptos" w:eastAsia="Aptos" w:hAnsi="Aptos" w:cs="Aptos"/>
          <w:b/>
          <w:bCs/>
          <w:color w:val="000000" w:themeColor="text1"/>
          <w:sz w:val="22"/>
          <w:szCs w:val="22"/>
          <w:lang w:val="en-US"/>
        </w:rPr>
        <w:t xml:space="preserve">Exchange [TWh] </w:t>
      </w:r>
      <w:r w:rsidR="03A9D75E" w:rsidRPr="00B82614">
        <w:rPr>
          <w:rFonts w:ascii="Aptos" w:eastAsia="Aptos" w:hAnsi="Aptos" w:cs="Aptos"/>
          <w:b/>
          <w:bCs/>
          <w:color w:val="000000" w:themeColor="text1"/>
          <w:sz w:val="22"/>
          <w:szCs w:val="22"/>
          <w:lang w:val="en-US"/>
        </w:rPr>
        <w:t xml:space="preserve">- </w:t>
      </w:r>
      <w:r w:rsidRPr="3579775D">
        <w:rPr>
          <w:rFonts w:ascii="Aptos" w:eastAsia="Aptos" w:hAnsi="Aptos" w:cs="Aptos"/>
          <w:color w:val="000000" w:themeColor="text1"/>
          <w:sz w:val="22"/>
          <w:szCs w:val="22"/>
          <w:lang w:val="en-US"/>
        </w:rPr>
        <w:t>The amount of e</w:t>
      </w:r>
      <w:r w:rsidR="67C4FB5D" w:rsidRPr="3579775D">
        <w:rPr>
          <w:rFonts w:ascii="Aptos" w:eastAsia="Aptos" w:hAnsi="Aptos" w:cs="Aptos"/>
          <w:color w:val="000000" w:themeColor="text1"/>
          <w:sz w:val="22"/>
          <w:szCs w:val="22"/>
          <w:lang w:val="en-US"/>
        </w:rPr>
        <w:t>lectricity,</w:t>
      </w:r>
      <w:r w:rsidRPr="3579775D">
        <w:rPr>
          <w:rFonts w:ascii="Aptos" w:eastAsia="Aptos" w:hAnsi="Aptos" w:cs="Aptos"/>
          <w:color w:val="000000" w:themeColor="text1"/>
          <w:sz w:val="22"/>
          <w:szCs w:val="22"/>
          <w:lang w:val="en-US"/>
        </w:rPr>
        <w:t xml:space="preserve"> </w:t>
      </w:r>
      <w:r w:rsidR="67C4FB5D" w:rsidRPr="3579775D">
        <w:rPr>
          <w:rFonts w:ascii="Aptos" w:eastAsia="Aptos" w:hAnsi="Aptos" w:cs="Aptos"/>
          <w:color w:val="000000" w:themeColor="text1"/>
          <w:sz w:val="22"/>
          <w:szCs w:val="22"/>
          <w:lang w:val="en-US"/>
        </w:rPr>
        <w:t xml:space="preserve">hydrogen and e-fuels </w:t>
      </w:r>
      <w:r w:rsidRPr="3579775D">
        <w:rPr>
          <w:rFonts w:ascii="Aptos" w:eastAsia="Aptos" w:hAnsi="Aptos" w:cs="Aptos"/>
          <w:color w:val="000000" w:themeColor="text1"/>
          <w:sz w:val="22"/>
          <w:szCs w:val="22"/>
          <w:lang w:val="en-US"/>
        </w:rPr>
        <w:t>imported or exported between countries</w:t>
      </w:r>
      <w:r w:rsidR="3879F8AD" w:rsidRPr="3579775D">
        <w:rPr>
          <w:rFonts w:ascii="Aptos" w:eastAsia="Aptos" w:hAnsi="Aptos" w:cs="Aptos"/>
          <w:color w:val="000000" w:themeColor="text1"/>
          <w:sz w:val="22"/>
          <w:szCs w:val="22"/>
          <w:lang w:val="en-US"/>
        </w:rPr>
        <w:t>.</w:t>
      </w:r>
    </w:p>
    <w:p w14:paraId="79C58E6F" w14:textId="579B7E2B" w:rsidR="7197148F" w:rsidRPr="00B82614" w:rsidRDefault="7197148F" w:rsidP="3579775D">
      <w:pPr>
        <w:pStyle w:val="ListParagraph"/>
        <w:numPr>
          <w:ilvl w:val="0"/>
          <w:numId w:val="3"/>
        </w:numPr>
        <w:spacing w:before="80"/>
        <w:ind w:right="567"/>
        <w:contextualSpacing w:val="0"/>
        <w:rPr>
          <w:rFonts w:ascii="Aptos" w:eastAsia="Aptos" w:hAnsi="Aptos" w:cs="Aptos"/>
          <w:color w:val="000000" w:themeColor="text1"/>
          <w:sz w:val="22"/>
          <w:szCs w:val="22"/>
          <w:lang w:val="en-US"/>
        </w:rPr>
      </w:pPr>
      <w:r w:rsidRPr="00B82614">
        <w:rPr>
          <w:rFonts w:ascii="Aptos" w:eastAsia="Aptos" w:hAnsi="Aptos" w:cs="Aptos"/>
          <w:b/>
          <w:bCs/>
          <w:color w:val="000000" w:themeColor="text1"/>
          <w:sz w:val="22"/>
          <w:szCs w:val="22"/>
          <w:lang w:val="en-US"/>
        </w:rPr>
        <w:t xml:space="preserve">Consumption [TWh] </w:t>
      </w:r>
      <w:r w:rsidR="482C2C2F" w:rsidRPr="00B82614">
        <w:rPr>
          <w:rFonts w:ascii="Aptos" w:eastAsia="Aptos" w:hAnsi="Aptos" w:cs="Aptos"/>
          <w:b/>
          <w:bCs/>
          <w:color w:val="000000" w:themeColor="text1"/>
          <w:sz w:val="22"/>
          <w:szCs w:val="22"/>
          <w:lang w:val="en-US"/>
        </w:rPr>
        <w:t xml:space="preserve">- </w:t>
      </w:r>
      <w:r w:rsidR="7A7ECE1B" w:rsidRPr="00B82614">
        <w:rPr>
          <w:rFonts w:ascii="Aptos" w:eastAsia="Aptos" w:hAnsi="Aptos" w:cs="Aptos"/>
          <w:color w:val="000000" w:themeColor="text1"/>
          <w:sz w:val="22"/>
          <w:szCs w:val="22"/>
          <w:lang w:val="en-US"/>
        </w:rPr>
        <w:t>Demand of the different energy carriers</w:t>
      </w:r>
      <w:r w:rsidR="55D4500C" w:rsidRPr="00B82614">
        <w:rPr>
          <w:rFonts w:ascii="Aptos" w:eastAsia="Aptos" w:hAnsi="Aptos" w:cs="Aptos"/>
          <w:color w:val="000000" w:themeColor="text1"/>
          <w:sz w:val="22"/>
          <w:szCs w:val="22"/>
          <w:lang w:val="en-US"/>
        </w:rPr>
        <w:t>.</w:t>
      </w:r>
    </w:p>
    <w:p w14:paraId="75456205" w14:textId="1F36EDB1" w:rsidR="7197148F" w:rsidRDefault="7197148F" w:rsidP="3579775D">
      <w:pPr>
        <w:pStyle w:val="ListParagraph"/>
        <w:numPr>
          <w:ilvl w:val="0"/>
          <w:numId w:val="3"/>
        </w:numPr>
        <w:spacing w:before="80"/>
        <w:ind w:right="567"/>
        <w:contextualSpacing w:val="0"/>
        <w:rPr>
          <w:rFonts w:ascii="Aptos" w:eastAsia="Aptos" w:hAnsi="Aptos" w:cs="Aptos"/>
          <w:color w:val="000000" w:themeColor="text1"/>
          <w:sz w:val="22"/>
          <w:szCs w:val="22"/>
          <w:lang w:val="en-US"/>
        </w:rPr>
      </w:pPr>
      <w:r w:rsidRPr="3579775D">
        <w:rPr>
          <w:rFonts w:ascii="Aptos" w:eastAsia="Aptos" w:hAnsi="Aptos" w:cs="Aptos"/>
          <w:b/>
          <w:bCs/>
          <w:color w:val="000000" w:themeColor="text1"/>
          <w:sz w:val="22"/>
          <w:szCs w:val="22"/>
          <w:lang w:val="en-US"/>
        </w:rPr>
        <w:t>Prices [€/MWh]</w:t>
      </w:r>
      <w:r w:rsidRPr="3579775D">
        <w:rPr>
          <w:rFonts w:ascii="Aptos" w:eastAsia="Aptos" w:hAnsi="Aptos" w:cs="Aptos"/>
          <w:color w:val="000000" w:themeColor="text1"/>
          <w:sz w:val="22"/>
          <w:szCs w:val="22"/>
          <w:lang w:val="en-US"/>
        </w:rPr>
        <w:t xml:space="preserve"> </w:t>
      </w:r>
      <w:r w:rsidR="4D16B6D3" w:rsidRPr="3579775D">
        <w:rPr>
          <w:rFonts w:ascii="Aptos" w:eastAsia="Aptos" w:hAnsi="Aptos" w:cs="Aptos"/>
          <w:color w:val="000000" w:themeColor="text1"/>
          <w:sz w:val="22"/>
          <w:szCs w:val="22"/>
          <w:lang w:val="en-US"/>
        </w:rPr>
        <w:t xml:space="preserve">- </w:t>
      </w:r>
      <w:r w:rsidR="1F8E7499" w:rsidRPr="3579775D">
        <w:rPr>
          <w:rFonts w:ascii="Aptos" w:eastAsia="Aptos" w:hAnsi="Aptos" w:cs="Aptos"/>
          <w:color w:val="000000" w:themeColor="text1"/>
          <w:sz w:val="22"/>
          <w:szCs w:val="22"/>
          <w:lang w:val="en-US"/>
        </w:rPr>
        <w:t xml:space="preserve">Load-weighted </w:t>
      </w:r>
      <w:r w:rsidRPr="3579775D">
        <w:rPr>
          <w:rFonts w:ascii="Aptos" w:eastAsia="Aptos" w:hAnsi="Aptos" w:cs="Aptos"/>
          <w:color w:val="000000" w:themeColor="text1"/>
          <w:sz w:val="22"/>
          <w:szCs w:val="22"/>
          <w:lang w:val="en-US"/>
        </w:rPr>
        <w:t>market price</w:t>
      </w:r>
      <w:r w:rsidR="6820993D" w:rsidRPr="3579775D">
        <w:rPr>
          <w:rFonts w:ascii="Aptos" w:eastAsia="Aptos" w:hAnsi="Aptos" w:cs="Aptos"/>
          <w:color w:val="000000" w:themeColor="text1"/>
          <w:sz w:val="22"/>
          <w:szCs w:val="22"/>
          <w:lang w:val="en-US"/>
        </w:rPr>
        <w:t>s</w:t>
      </w:r>
      <w:r w:rsidRPr="3579775D">
        <w:rPr>
          <w:rFonts w:ascii="Aptos" w:eastAsia="Aptos" w:hAnsi="Aptos" w:cs="Aptos"/>
          <w:color w:val="000000" w:themeColor="text1"/>
          <w:sz w:val="22"/>
          <w:szCs w:val="22"/>
          <w:lang w:val="en-US"/>
        </w:rPr>
        <w:t xml:space="preserve"> </w:t>
      </w:r>
      <w:r w:rsidR="72DEBFFD" w:rsidRPr="3579775D">
        <w:rPr>
          <w:rFonts w:ascii="Aptos" w:eastAsia="Aptos" w:hAnsi="Aptos" w:cs="Aptos"/>
          <w:color w:val="000000" w:themeColor="text1"/>
          <w:sz w:val="22"/>
          <w:szCs w:val="22"/>
          <w:lang w:val="en-US"/>
        </w:rPr>
        <w:t>for</w:t>
      </w:r>
      <w:r w:rsidRPr="3579775D">
        <w:rPr>
          <w:rFonts w:ascii="Aptos" w:eastAsia="Aptos" w:hAnsi="Aptos" w:cs="Aptos"/>
          <w:color w:val="000000" w:themeColor="text1"/>
          <w:sz w:val="22"/>
          <w:szCs w:val="22"/>
          <w:lang w:val="en-US"/>
        </w:rPr>
        <w:t xml:space="preserve"> </w:t>
      </w:r>
      <w:r w:rsidR="086E5ECC" w:rsidRPr="3579775D">
        <w:rPr>
          <w:rFonts w:ascii="Aptos" w:eastAsia="Aptos" w:hAnsi="Aptos" w:cs="Aptos"/>
          <w:color w:val="000000" w:themeColor="text1"/>
          <w:sz w:val="22"/>
          <w:szCs w:val="22"/>
          <w:lang w:val="en-US"/>
        </w:rPr>
        <w:t>electricity and hydrogen, including 10% and 90% quantiles.</w:t>
      </w:r>
    </w:p>
    <w:p w14:paraId="5107DD50" w14:textId="2AA8729B" w:rsidR="7197148F" w:rsidRPr="00B82614" w:rsidRDefault="7197148F" w:rsidP="3579775D">
      <w:pPr>
        <w:pStyle w:val="ListParagraph"/>
        <w:numPr>
          <w:ilvl w:val="0"/>
          <w:numId w:val="3"/>
        </w:numPr>
        <w:spacing w:before="80"/>
        <w:ind w:right="567"/>
        <w:contextualSpacing w:val="0"/>
        <w:rPr>
          <w:rFonts w:ascii="Aptos" w:eastAsia="Aptos" w:hAnsi="Aptos" w:cs="Aptos"/>
          <w:color w:val="000000" w:themeColor="text1"/>
          <w:sz w:val="22"/>
          <w:szCs w:val="22"/>
          <w:lang w:val="en-US"/>
        </w:rPr>
      </w:pPr>
      <w:r w:rsidRPr="00B82614">
        <w:rPr>
          <w:rFonts w:ascii="Aptos" w:eastAsia="Aptos" w:hAnsi="Aptos" w:cs="Aptos"/>
          <w:b/>
          <w:bCs/>
          <w:color w:val="000000" w:themeColor="text1"/>
          <w:sz w:val="22"/>
          <w:szCs w:val="22"/>
          <w:lang w:val="en-US"/>
        </w:rPr>
        <w:t xml:space="preserve">Import Share [%] </w:t>
      </w:r>
      <w:r w:rsidR="635E1A6B" w:rsidRPr="00B82614">
        <w:rPr>
          <w:rFonts w:ascii="Aptos" w:eastAsia="Aptos" w:hAnsi="Aptos" w:cs="Aptos"/>
          <w:b/>
          <w:bCs/>
          <w:color w:val="000000" w:themeColor="text1"/>
          <w:sz w:val="22"/>
          <w:szCs w:val="22"/>
          <w:lang w:val="en-US"/>
        </w:rPr>
        <w:t xml:space="preserve">- </w:t>
      </w:r>
      <w:r w:rsidRPr="00B82614">
        <w:rPr>
          <w:rFonts w:ascii="Aptos" w:eastAsia="Aptos" w:hAnsi="Aptos" w:cs="Aptos"/>
          <w:color w:val="000000" w:themeColor="text1"/>
          <w:sz w:val="22"/>
          <w:szCs w:val="22"/>
          <w:lang w:val="en-US"/>
        </w:rPr>
        <w:t xml:space="preserve">The proportion of total energy </w:t>
      </w:r>
      <w:r w:rsidR="3C177FEB" w:rsidRPr="00B82614">
        <w:rPr>
          <w:rFonts w:ascii="Aptos" w:eastAsia="Aptos" w:hAnsi="Aptos" w:cs="Aptos"/>
          <w:color w:val="000000" w:themeColor="text1"/>
          <w:sz w:val="22"/>
          <w:szCs w:val="22"/>
          <w:lang w:val="en-US"/>
        </w:rPr>
        <w:t>supply</w:t>
      </w:r>
      <w:r w:rsidRPr="00B82614">
        <w:rPr>
          <w:rFonts w:ascii="Aptos" w:eastAsia="Aptos" w:hAnsi="Aptos" w:cs="Aptos"/>
          <w:color w:val="000000" w:themeColor="text1"/>
          <w:sz w:val="22"/>
          <w:szCs w:val="22"/>
          <w:lang w:val="en-US"/>
        </w:rPr>
        <w:t xml:space="preserve"> that is met through imports</w:t>
      </w:r>
      <w:r w:rsidR="34D7D0F1" w:rsidRPr="00B82614">
        <w:rPr>
          <w:rFonts w:ascii="Aptos" w:eastAsia="Aptos" w:hAnsi="Aptos" w:cs="Aptos"/>
          <w:color w:val="000000" w:themeColor="text1"/>
          <w:sz w:val="22"/>
          <w:szCs w:val="22"/>
          <w:lang w:val="en-US"/>
        </w:rPr>
        <w:t>.</w:t>
      </w:r>
    </w:p>
    <w:p w14:paraId="205FC575" w14:textId="4D3ADA99" w:rsidR="7197148F" w:rsidRDefault="7197148F" w:rsidP="3579775D">
      <w:pPr>
        <w:pStyle w:val="ListParagraph"/>
        <w:numPr>
          <w:ilvl w:val="0"/>
          <w:numId w:val="3"/>
        </w:numPr>
        <w:spacing w:before="80"/>
        <w:ind w:right="567"/>
        <w:contextualSpacing w:val="0"/>
        <w:rPr>
          <w:rFonts w:ascii="Segoe UI" w:eastAsia="Segoe UI" w:hAnsi="Segoe UI" w:cs="Segoe UI"/>
          <w:sz w:val="21"/>
          <w:szCs w:val="21"/>
          <w:lang w:val="en-US"/>
        </w:rPr>
      </w:pPr>
      <w:r w:rsidRPr="00B82614">
        <w:rPr>
          <w:rFonts w:ascii="Aptos" w:eastAsia="Aptos" w:hAnsi="Aptos" w:cs="Aptos"/>
          <w:b/>
          <w:bCs/>
          <w:color w:val="000000" w:themeColor="text1"/>
          <w:sz w:val="22"/>
          <w:szCs w:val="22"/>
          <w:lang w:val="en-US"/>
        </w:rPr>
        <w:t>Energy Balance [TWh]</w:t>
      </w:r>
      <w:r w:rsidRPr="00B82614">
        <w:rPr>
          <w:rFonts w:ascii="Aptos" w:eastAsia="Aptos" w:hAnsi="Aptos" w:cs="Aptos"/>
          <w:color w:val="000000" w:themeColor="text1"/>
          <w:sz w:val="22"/>
          <w:szCs w:val="22"/>
          <w:lang w:val="en-US"/>
        </w:rPr>
        <w:t xml:space="preserve"> </w:t>
      </w:r>
      <w:r w:rsidR="72BD2986" w:rsidRPr="00B82614">
        <w:rPr>
          <w:rFonts w:ascii="Aptos" w:eastAsia="Aptos" w:hAnsi="Aptos" w:cs="Aptos"/>
          <w:color w:val="000000" w:themeColor="text1"/>
          <w:sz w:val="22"/>
          <w:szCs w:val="22"/>
          <w:lang w:val="en-US"/>
        </w:rPr>
        <w:t>-</w:t>
      </w:r>
      <w:r w:rsidRPr="00B82614">
        <w:rPr>
          <w:rFonts w:ascii="Aptos" w:eastAsia="Aptos" w:hAnsi="Aptos" w:cs="Aptos"/>
          <w:color w:val="000000" w:themeColor="text1"/>
          <w:sz w:val="22"/>
          <w:szCs w:val="22"/>
          <w:lang w:val="en-US"/>
        </w:rPr>
        <w:t xml:space="preserve"> </w:t>
      </w:r>
      <w:r w:rsidR="3D187298" w:rsidRPr="006947D4">
        <w:rPr>
          <w:rFonts w:eastAsia="Aptos" w:cs="Aptos"/>
          <w:color w:val="000000" w:themeColor="text1"/>
          <w:sz w:val="22"/>
          <w:szCs w:val="22"/>
          <w:lang w:val="en-US"/>
        </w:rPr>
        <w:t xml:space="preserve">Summary of all energy entering the system </w:t>
      </w:r>
      <w:r w:rsidR="6DC1F1E2" w:rsidRPr="006947D4">
        <w:rPr>
          <w:rFonts w:eastAsia="Aptos" w:cs="Aptos"/>
          <w:color w:val="000000" w:themeColor="text1"/>
          <w:sz w:val="22"/>
          <w:szCs w:val="22"/>
          <w:lang w:val="en-US"/>
        </w:rPr>
        <w:t xml:space="preserve">(generation and imports) </w:t>
      </w:r>
      <w:r w:rsidR="3D187298" w:rsidRPr="006947D4">
        <w:rPr>
          <w:rFonts w:eastAsia="Aptos" w:cs="Aptos"/>
          <w:color w:val="000000" w:themeColor="text1"/>
          <w:sz w:val="22"/>
          <w:szCs w:val="22"/>
          <w:lang w:val="en-US"/>
        </w:rPr>
        <w:t xml:space="preserve">and all energy leaving the system </w:t>
      </w:r>
      <w:r w:rsidR="03E068B2" w:rsidRPr="006947D4">
        <w:rPr>
          <w:rFonts w:eastAsia="Aptos" w:cs="Aptos"/>
          <w:color w:val="000000" w:themeColor="text1"/>
          <w:sz w:val="22"/>
          <w:szCs w:val="22"/>
          <w:lang w:val="en-US"/>
        </w:rPr>
        <w:t>(consumption and exports)</w:t>
      </w:r>
      <w:r w:rsidR="3D187298" w:rsidRPr="006947D4">
        <w:rPr>
          <w:rFonts w:eastAsia="Aptos" w:cs="Aptos"/>
          <w:color w:val="000000" w:themeColor="text1"/>
          <w:sz w:val="22"/>
          <w:szCs w:val="22"/>
          <w:lang w:val="en-US"/>
        </w:rPr>
        <w:t xml:space="preserve">, resulting in a net balance of zero. </w:t>
      </w:r>
      <w:r w:rsidR="25534EE9" w:rsidRPr="006947D4">
        <w:rPr>
          <w:rFonts w:eastAsia="Aptos" w:cs="Aptos"/>
          <w:color w:val="000000" w:themeColor="text1"/>
          <w:sz w:val="22"/>
          <w:szCs w:val="22"/>
          <w:lang w:val="en-US"/>
        </w:rPr>
        <w:t>There is a balance for electricity and one for hydrogen.</w:t>
      </w:r>
      <w:r w:rsidR="00B82614" w:rsidRPr="006947D4">
        <w:rPr>
          <w:rFonts w:eastAsia="Aptos" w:cs="Aptos"/>
          <w:color w:val="000000" w:themeColor="text1"/>
          <w:sz w:val="22"/>
          <w:szCs w:val="22"/>
          <w:lang w:val="en-US"/>
        </w:rPr>
        <w:t xml:space="preserve"> </w:t>
      </w:r>
      <w:r w:rsidR="3BAE17C4" w:rsidRPr="006947D4">
        <w:rPr>
          <w:rFonts w:eastAsia="Segoe UI" w:cs="Segoe UI"/>
          <w:sz w:val="21"/>
          <w:szCs w:val="21"/>
          <w:lang w:val="en-US"/>
        </w:rPr>
        <w:t>This balance is derived from the other KPIs in the dashboard</w:t>
      </w:r>
      <w:r w:rsidR="160E9DE6" w:rsidRPr="006947D4">
        <w:rPr>
          <w:rFonts w:eastAsia="Segoe UI" w:cs="Segoe UI"/>
          <w:sz w:val="21"/>
          <w:szCs w:val="21"/>
          <w:lang w:val="en-US"/>
        </w:rPr>
        <w:t xml:space="preserve">. </w:t>
      </w:r>
      <w:r w:rsidR="29F0266F" w:rsidRPr="006947D4">
        <w:rPr>
          <w:rFonts w:eastAsia="Segoe UI" w:cs="Segoe UI"/>
          <w:sz w:val="21"/>
          <w:szCs w:val="21"/>
          <w:lang w:val="en-US"/>
        </w:rPr>
        <w:t>More details about the KPIs used in the calculation can be found in the Info Sheet</w:t>
      </w:r>
      <w:r w:rsidR="29F0266F" w:rsidRPr="3579775D">
        <w:rPr>
          <w:rFonts w:ascii="Segoe UI" w:eastAsia="Segoe UI" w:hAnsi="Segoe UI" w:cs="Segoe UI"/>
          <w:sz w:val="21"/>
          <w:szCs w:val="21"/>
          <w:lang w:val="en-US"/>
        </w:rPr>
        <w:t>.</w:t>
      </w:r>
    </w:p>
    <w:p w14:paraId="20119239" w14:textId="27317B0A" w:rsidR="4FB1DBF3" w:rsidRDefault="4FB1DBF3" w:rsidP="3579775D">
      <w:pPr>
        <w:rPr>
          <w:rFonts w:ascii="Aptos" w:eastAsia="Aptos" w:hAnsi="Aptos" w:cs="Aptos"/>
          <w:color w:val="000000" w:themeColor="text1"/>
          <w:sz w:val="22"/>
          <w:szCs w:val="22"/>
          <w:lang w:val="en-US"/>
        </w:rPr>
      </w:pPr>
      <w:r w:rsidRPr="3579775D">
        <w:rPr>
          <w:rFonts w:ascii="Aptos" w:eastAsia="Aptos" w:hAnsi="Aptos" w:cs="Aptos"/>
          <w:color w:val="000000" w:themeColor="text1"/>
          <w:sz w:val="22"/>
          <w:szCs w:val="22"/>
          <w:lang w:val="en-US"/>
        </w:rPr>
        <w:t xml:space="preserve">Please note that for some countries there are behind the meter </w:t>
      </w:r>
      <w:r w:rsidR="279E2DAF" w:rsidRPr="3579775D">
        <w:rPr>
          <w:rFonts w:ascii="Aptos" w:eastAsia="Aptos" w:hAnsi="Aptos" w:cs="Aptos"/>
          <w:color w:val="000000" w:themeColor="text1"/>
          <w:sz w:val="22"/>
          <w:szCs w:val="22"/>
          <w:lang w:val="en-US"/>
        </w:rPr>
        <w:t xml:space="preserve">PV and battery </w:t>
      </w:r>
      <w:r w:rsidRPr="3579775D">
        <w:rPr>
          <w:rFonts w:ascii="Aptos" w:eastAsia="Aptos" w:hAnsi="Aptos" w:cs="Aptos"/>
          <w:color w:val="000000" w:themeColor="text1"/>
          <w:sz w:val="22"/>
          <w:szCs w:val="22"/>
          <w:lang w:val="en-US"/>
        </w:rPr>
        <w:t xml:space="preserve">capacities which are not reported in the KPI </w:t>
      </w:r>
      <w:r w:rsidR="2F0E6B04" w:rsidRPr="3579775D">
        <w:rPr>
          <w:rFonts w:ascii="Aptos" w:eastAsia="Aptos" w:hAnsi="Aptos" w:cs="Aptos"/>
          <w:color w:val="000000" w:themeColor="text1"/>
          <w:sz w:val="22"/>
          <w:szCs w:val="22"/>
          <w:lang w:val="en-US"/>
        </w:rPr>
        <w:t>Dashboards</w:t>
      </w:r>
      <w:r w:rsidRPr="3579775D">
        <w:rPr>
          <w:rFonts w:ascii="Aptos" w:eastAsia="Aptos" w:hAnsi="Aptos" w:cs="Aptos"/>
          <w:color w:val="000000" w:themeColor="text1"/>
          <w:sz w:val="22"/>
          <w:szCs w:val="22"/>
          <w:lang w:val="en-US"/>
        </w:rPr>
        <w:t xml:space="preserve"> as they were no</w:t>
      </w:r>
      <w:r w:rsidR="66BACAA2" w:rsidRPr="3579775D">
        <w:rPr>
          <w:rFonts w:ascii="Aptos" w:eastAsia="Aptos" w:hAnsi="Aptos" w:cs="Aptos"/>
          <w:color w:val="000000" w:themeColor="text1"/>
          <w:sz w:val="22"/>
          <w:szCs w:val="22"/>
          <w:lang w:val="en-US"/>
        </w:rPr>
        <w:t xml:space="preserve">t </w:t>
      </w:r>
      <w:r w:rsidR="6382D8DA" w:rsidRPr="3579775D">
        <w:rPr>
          <w:rFonts w:ascii="Aptos" w:eastAsia="Aptos" w:hAnsi="Aptos" w:cs="Aptos"/>
          <w:color w:val="000000" w:themeColor="text1"/>
          <w:sz w:val="22"/>
          <w:szCs w:val="22"/>
          <w:lang w:val="en-US"/>
        </w:rPr>
        <w:t xml:space="preserve">modeled in </w:t>
      </w:r>
      <w:proofErr w:type="spellStart"/>
      <w:r w:rsidR="6382D8DA" w:rsidRPr="3579775D">
        <w:rPr>
          <w:rFonts w:ascii="Aptos" w:eastAsia="Aptos" w:hAnsi="Aptos" w:cs="Aptos"/>
          <w:color w:val="000000" w:themeColor="text1"/>
          <w:sz w:val="22"/>
          <w:szCs w:val="22"/>
          <w:lang w:val="en-US"/>
        </w:rPr>
        <w:t>Plexos</w:t>
      </w:r>
      <w:proofErr w:type="spellEnd"/>
      <w:r w:rsidR="66BACAA2" w:rsidRPr="3579775D">
        <w:rPr>
          <w:rFonts w:ascii="Aptos" w:eastAsia="Aptos" w:hAnsi="Aptos" w:cs="Aptos"/>
          <w:color w:val="000000" w:themeColor="text1"/>
          <w:sz w:val="22"/>
          <w:szCs w:val="22"/>
          <w:lang w:val="en-US"/>
        </w:rPr>
        <w:t>.</w:t>
      </w:r>
      <w:r w:rsidR="3EF25005" w:rsidRPr="3579775D">
        <w:rPr>
          <w:rFonts w:ascii="Aptos" w:eastAsia="Aptos" w:hAnsi="Aptos" w:cs="Aptos"/>
          <w:color w:val="000000" w:themeColor="text1"/>
          <w:sz w:val="22"/>
          <w:szCs w:val="22"/>
          <w:lang w:val="en-US"/>
        </w:rPr>
        <w:t xml:space="preserve"> </w:t>
      </w:r>
      <w:r w:rsidR="3A4AED77" w:rsidRPr="3579775D">
        <w:rPr>
          <w:rFonts w:ascii="Aptos" w:eastAsia="Aptos" w:hAnsi="Aptos" w:cs="Aptos"/>
          <w:color w:val="000000" w:themeColor="text1"/>
          <w:sz w:val="22"/>
          <w:szCs w:val="22"/>
          <w:lang w:val="en-US"/>
        </w:rPr>
        <w:t xml:space="preserve">For details, see the Methodology Report and the </w:t>
      </w:r>
      <w:r w:rsidR="34C3EDEF" w:rsidRPr="3579775D">
        <w:rPr>
          <w:rFonts w:ascii="Aptos" w:eastAsia="Aptos" w:hAnsi="Aptos" w:cs="Aptos"/>
          <w:color w:val="000000" w:themeColor="text1"/>
          <w:sz w:val="22"/>
          <w:szCs w:val="22"/>
          <w:lang w:val="en-US"/>
        </w:rPr>
        <w:t xml:space="preserve">BTM folder in the </w:t>
      </w:r>
      <w:r w:rsidR="767760C9" w:rsidRPr="3579775D">
        <w:rPr>
          <w:rFonts w:ascii="Aptos" w:eastAsia="Aptos" w:hAnsi="Aptos" w:cs="Aptos"/>
          <w:color w:val="000000" w:themeColor="text1"/>
          <w:sz w:val="22"/>
          <w:szCs w:val="22"/>
          <w:lang w:val="en-US"/>
        </w:rPr>
        <w:t>I</w:t>
      </w:r>
      <w:r w:rsidR="34C3EDEF" w:rsidRPr="3579775D">
        <w:rPr>
          <w:rFonts w:ascii="Aptos" w:eastAsia="Aptos" w:hAnsi="Aptos" w:cs="Aptos"/>
          <w:color w:val="000000" w:themeColor="text1"/>
          <w:sz w:val="22"/>
          <w:szCs w:val="22"/>
          <w:lang w:val="en-US"/>
        </w:rPr>
        <w:t>nputs</w:t>
      </w:r>
      <w:r w:rsidR="4F4EBB43" w:rsidRPr="3579775D">
        <w:rPr>
          <w:rFonts w:ascii="Aptos" w:eastAsia="Aptos" w:hAnsi="Aptos" w:cs="Aptos"/>
          <w:color w:val="000000" w:themeColor="text1"/>
          <w:sz w:val="22"/>
          <w:szCs w:val="22"/>
          <w:lang w:val="en-US"/>
        </w:rPr>
        <w:t xml:space="preserve"> part of this Data Package</w:t>
      </w:r>
      <w:r w:rsidR="34C3EDEF" w:rsidRPr="3579775D">
        <w:rPr>
          <w:rFonts w:ascii="Aptos" w:eastAsia="Aptos" w:hAnsi="Aptos" w:cs="Aptos"/>
          <w:color w:val="000000" w:themeColor="text1"/>
          <w:sz w:val="22"/>
          <w:szCs w:val="22"/>
          <w:lang w:val="en-US"/>
        </w:rPr>
        <w:t xml:space="preserve">. </w:t>
      </w:r>
    </w:p>
    <w:p w14:paraId="23A46363" w14:textId="1A871F4D" w:rsidR="001F5B69" w:rsidRDefault="20F14F1E" w:rsidP="3579775D">
      <w:pPr>
        <w:rPr>
          <w:rFonts w:ascii="Aptos" w:eastAsia="Aptos" w:hAnsi="Aptos" w:cs="Aptos"/>
          <w:b/>
          <w:bCs/>
          <w:color w:val="000000" w:themeColor="text1"/>
          <w:sz w:val="22"/>
          <w:szCs w:val="22"/>
          <w:lang w:val="en-GB"/>
        </w:rPr>
      </w:pPr>
      <w:r w:rsidRPr="3579775D">
        <w:rPr>
          <w:rFonts w:ascii="Aptos" w:eastAsia="Aptos" w:hAnsi="Aptos" w:cs="Aptos"/>
          <w:b/>
          <w:bCs/>
          <w:color w:val="000000" w:themeColor="text1"/>
          <w:sz w:val="22"/>
          <w:szCs w:val="22"/>
          <w:lang w:val="en-GB"/>
        </w:rPr>
        <w:t>3. Hourly Dashboards</w:t>
      </w:r>
    </w:p>
    <w:p w14:paraId="31F8D08E" w14:textId="003A6387" w:rsidR="001F5B69" w:rsidRDefault="2EA5A0F5" w:rsidP="3579775D">
      <w:pPr>
        <w:rPr>
          <w:rFonts w:ascii="Aptos" w:eastAsia="Aptos" w:hAnsi="Aptos" w:cs="Aptos"/>
          <w:color w:val="000000" w:themeColor="text1"/>
          <w:sz w:val="22"/>
          <w:szCs w:val="22"/>
          <w:lang w:val="en-GB"/>
        </w:rPr>
      </w:pPr>
      <w:r w:rsidRPr="3579775D">
        <w:rPr>
          <w:rFonts w:ascii="Aptos" w:eastAsia="Aptos" w:hAnsi="Aptos" w:cs="Aptos"/>
          <w:color w:val="000000" w:themeColor="text1"/>
          <w:sz w:val="22"/>
          <w:szCs w:val="22"/>
          <w:lang w:val="en-GB"/>
        </w:rPr>
        <w:t xml:space="preserve">The hourly dashboards contain the timeseries </w:t>
      </w:r>
      <w:r w:rsidR="02003793" w:rsidRPr="3579775D">
        <w:rPr>
          <w:rFonts w:ascii="Aptos" w:eastAsia="Aptos" w:hAnsi="Aptos" w:cs="Aptos"/>
          <w:color w:val="000000" w:themeColor="text1"/>
          <w:sz w:val="22"/>
          <w:szCs w:val="22"/>
          <w:lang w:val="en-GB"/>
        </w:rPr>
        <w:t xml:space="preserve">data from the modelling results. </w:t>
      </w:r>
      <w:r w:rsidR="41C27E3A" w:rsidRPr="3579775D">
        <w:rPr>
          <w:rFonts w:ascii="Aptos" w:eastAsia="Aptos" w:hAnsi="Aptos" w:cs="Aptos"/>
          <w:color w:val="000000" w:themeColor="text1"/>
          <w:sz w:val="22"/>
          <w:szCs w:val="22"/>
          <w:lang w:val="en-GB"/>
        </w:rPr>
        <w:t>There is a subfolder for every Weather Scenario for</w:t>
      </w:r>
      <w:r w:rsidR="00784818">
        <w:rPr>
          <w:rFonts w:ascii="Aptos" w:eastAsia="Aptos" w:hAnsi="Aptos" w:cs="Aptos"/>
          <w:color w:val="000000" w:themeColor="text1"/>
          <w:sz w:val="22"/>
          <w:szCs w:val="22"/>
          <w:lang w:val="en-GB"/>
        </w:rPr>
        <w:t xml:space="preserve"> each of the scenarios,</w:t>
      </w:r>
      <w:r w:rsidR="41C27E3A" w:rsidRPr="3579775D">
        <w:rPr>
          <w:rFonts w:ascii="Aptos" w:eastAsia="Aptos" w:hAnsi="Aptos" w:cs="Aptos"/>
          <w:color w:val="000000" w:themeColor="text1"/>
          <w:sz w:val="22"/>
          <w:szCs w:val="22"/>
          <w:lang w:val="en-GB"/>
        </w:rPr>
        <w:t xml:space="preserve"> NT+, LEV and HEV. The structure is visualised in Figure 1.</w:t>
      </w:r>
      <w:r w:rsidR="003F78B1">
        <w:rPr>
          <w:rFonts w:ascii="Aptos" w:eastAsia="Aptos" w:hAnsi="Aptos" w:cs="Aptos"/>
          <w:color w:val="000000" w:themeColor="text1"/>
          <w:sz w:val="22"/>
          <w:szCs w:val="22"/>
          <w:lang w:val="en-GB"/>
        </w:rPr>
        <w:t xml:space="preserve"> Every subfolder contains </w:t>
      </w:r>
      <w:r w:rsidR="007C4563">
        <w:rPr>
          <w:rFonts w:ascii="Aptos" w:eastAsia="Aptos" w:hAnsi="Aptos" w:cs="Aptos"/>
          <w:color w:val="000000" w:themeColor="text1"/>
          <w:sz w:val="22"/>
          <w:szCs w:val="22"/>
          <w:lang w:val="en-GB"/>
        </w:rPr>
        <w:t xml:space="preserve">39 excel sheets, one </w:t>
      </w:r>
      <w:r w:rsidR="00784818">
        <w:rPr>
          <w:rFonts w:ascii="Aptos" w:eastAsia="Aptos" w:hAnsi="Aptos" w:cs="Aptos"/>
          <w:color w:val="000000" w:themeColor="text1"/>
          <w:sz w:val="22"/>
          <w:szCs w:val="22"/>
          <w:lang w:val="en-GB"/>
        </w:rPr>
        <w:t xml:space="preserve">for each </w:t>
      </w:r>
      <w:r w:rsidR="007C4563">
        <w:rPr>
          <w:rFonts w:ascii="Aptos" w:eastAsia="Aptos" w:hAnsi="Aptos" w:cs="Aptos"/>
          <w:color w:val="000000" w:themeColor="text1"/>
          <w:sz w:val="22"/>
          <w:szCs w:val="22"/>
          <w:lang w:val="en-GB"/>
        </w:rPr>
        <w:t xml:space="preserve">country. </w:t>
      </w:r>
    </w:p>
    <w:p w14:paraId="6DF2AB6A" w14:textId="77777777" w:rsidR="00A14B8D" w:rsidRDefault="2B6617AC" w:rsidP="00A14B8D">
      <w:pPr>
        <w:keepNext/>
      </w:pPr>
      <w:r>
        <w:rPr>
          <w:noProof/>
        </w:rPr>
        <w:lastRenderedPageBreak/>
        <w:drawing>
          <wp:inline distT="0" distB="0" distL="0" distR="0" wp14:anchorId="1740DF43" wp14:editId="7D320FFC">
            <wp:extent cx="2949551" cy="3104350"/>
            <wp:effectExtent l="0" t="0" r="3810" b="1270"/>
            <wp:docPr id="217440293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440293" name="Picture 217440293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1598" cy="3106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9BC034" w14:textId="3D88E9D5" w:rsidR="00E770FC" w:rsidRPr="00A14B8D" w:rsidRDefault="00A14B8D" w:rsidP="00A14B8D">
      <w:pPr>
        <w:pStyle w:val="Caption"/>
        <w:rPr>
          <w:lang w:val="en-US"/>
        </w:rPr>
      </w:pPr>
      <w:r w:rsidRPr="00A14B8D">
        <w:rPr>
          <w:lang w:val="en-US"/>
        </w:rPr>
        <w:t xml:space="preserve">Figure </w:t>
      </w:r>
      <w:r>
        <w:fldChar w:fldCharType="begin"/>
      </w:r>
      <w:r w:rsidRPr="00A14B8D">
        <w:rPr>
          <w:lang w:val="en-US"/>
        </w:rPr>
        <w:instrText xml:space="preserve"> SEQ Figure \* ARABIC </w:instrText>
      </w:r>
      <w:r>
        <w:fldChar w:fldCharType="separate"/>
      </w:r>
      <w:r w:rsidR="008528C2">
        <w:rPr>
          <w:noProof/>
          <w:lang w:val="en-US"/>
        </w:rPr>
        <w:t>2</w:t>
      </w:r>
      <w:r>
        <w:fldChar w:fldCharType="end"/>
      </w:r>
      <w:r w:rsidRPr="00A14B8D">
        <w:rPr>
          <w:lang w:val="en-US"/>
        </w:rPr>
        <w:t>: Folder structure of the hourly result dashboards</w:t>
      </w:r>
    </w:p>
    <w:p w14:paraId="64571DBD" w14:textId="32AAF34A" w:rsidR="007C4563" w:rsidRDefault="00FD32BF" w:rsidP="007C4563">
      <w:pPr>
        <w:rPr>
          <w:rFonts w:ascii="Aptos" w:eastAsia="Aptos" w:hAnsi="Aptos" w:cs="Aptos"/>
          <w:color w:val="000000" w:themeColor="text1"/>
          <w:sz w:val="22"/>
          <w:szCs w:val="22"/>
          <w:lang w:val="en-GB"/>
        </w:rPr>
      </w:pPr>
      <w:r>
        <w:rPr>
          <w:rFonts w:ascii="Aptos" w:eastAsia="Aptos" w:hAnsi="Aptos" w:cs="Aptos"/>
          <w:color w:val="000000" w:themeColor="text1"/>
          <w:sz w:val="22"/>
          <w:szCs w:val="22"/>
          <w:lang w:val="en-GB"/>
        </w:rPr>
        <w:t xml:space="preserve">The sheets are organised according to the model </w:t>
      </w:r>
      <w:r w:rsidR="008528C2">
        <w:rPr>
          <w:rFonts w:ascii="Aptos" w:eastAsia="Aptos" w:hAnsi="Aptos" w:cs="Aptos"/>
          <w:color w:val="000000" w:themeColor="text1"/>
          <w:sz w:val="22"/>
          <w:szCs w:val="22"/>
          <w:lang w:val="en-GB"/>
        </w:rPr>
        <w:t>topology</w:t>
      </w:r>
      <w:r w:rsidR="000A4D57">
        <w:rPr>
          <w:rFonts w:ascii="Aptos" w:eastAsia="Aptos" w:hAnsi="Aptos" w:cs="Aptos"/>
          <w:color w:val="000000" w:themeColor="text1"/>
          <w:sz w:val="22"/>
          <w:szCs w:val="22"/>
          <w:lang w:val="en-GB"/>
        </w:rPr>
        <w:t xml:space="preserve"> (see Figure 3)</w:t>
      </w:r>
      <w:r w:rsidR="00514681">
        <w:rPr>
          <w:rFonts w:ascii="Aptos" w:eastAsia="Aptos" w:hAnsi="Aptos" w:cs="Aptos"/>
          <w:color w:val="000000" w:themeColor="text1"/>
          <w:sz w:val="22"/>
          <w:szCs w:val="22"/>
          <w:lang w:val="en-GB"/>
        </w:rPr>
        <w:t>, with the following sheet structure</w:t>
      </w:r>
      <w:r w:rsidR="000A4D57">
        <w:rPr>
          <w:rFonts w:ascii="Aptos" w:eastAsia="Aptos" w:hAnsi="Aptos" w:cs="Aptos"/>
          <w:color w:val="000000" w:themeColor="text1"/>
          <w:sz w:val="22"/>
          <w:szCs w:val="22"/>
          <w:lang w:val="en-GB"/>
        </w:rPr>
        <w:t>:</w:t>
      </w:r>
    </w:p>
    <w:p w14:paraId="52812790" w14:textId="1108C333" w:rsidR="00514681" w:rsidRDefault="00514681" w:rsidP="00514681">
      <w:pPr>
        <w:pStyle w:val="ListParagraph"/>
        <w:numPr>
          <w:ilvl w:val="0"/>
          <w:numId w:val="8"/>
        </w:numPr>
        <w:rPr>
          <w:rFonts w:ascii="Aptos" w:eastAsia="Aptos" w:hAnsi="Aptos" w:cs="Aptos"/>
          <w:color w:val="000000" w:themeColor="text1"/>
          <w:sz w:val="22"/>
          <w:szCs w:val="22"/>
          <w:lang w:val="en-GB"/>
        </w:rPr>
      </w:pPr>
      <w:r w:rsidRPr="00012FF3">
        <w:rPr>
          <w:rFonts w:ascii="Aptos" w:eastAsia="Aptos" w:hAnsi="Aptos" w:cs="Aptos"/>
          <w:b/>
          <w:bCs/>
          <w:color w:val="000000" w:themeColor="text1"/>
          <w:sz w:val="22"/>
          <w:szCs w:val="22"/>
          <w:lang w:val="en-GB"/>
        </w:rPr>
        <w:t>E-Market</w:t>
      </w:r>
      <w:r w:rsidR="00E37F19">
        <w:rPr>
          <w:rFonts w:ascii="Aptos" w:eastAsia="Aptos" w:hAnsi="Aptos" w:cs="Aptos"/>
          <w:color w:val="000000" w:themeColor="text1"/>
          <w:sz w:val="22"/>
          <w:szCs w:val="22"/>
          <w:lang w:val="en-GB"/>
        </w:rPr>
        <w:t>: Electricity generation, load, balance and prices</w:t>
      </w:r>
      <w:r w:rsidR="00DA29F7">
        <w:rPr>
          <w:rFonts w:ascii="Aptos" w:eastAsia="Aptos" w:hAnsi="Aptos" w:cs="Aptos"/>
          <w:color w:val="000000" w:themeColor="text1"/>
          <w:sz w:val="22"/>
          <w:szCs w:val="22"/>
          <w:lang w:val="en-GB"/>
        </w:rPr>
        <w:t xml:space="preserve"> in the E-Market Node</w:t>
      </w:r>
    </w:p>
    <w:p w14:paraId="7406C508" w14:textId="044B5526" w:rsidR="00514681" w:rsidRDefault="00514681" w:rsidP="00514681">
      <w:pPr>
        <w:pStyle w:val="ListParagraph"/>
        <w:numPr>
          <w:ilvl w:val="0"/>
          <w:numId w:val="8"/>
        </w:numPr>
        <w:rPr>
          <w:rFonts w:ascii="Aptos" w:eastAsia="Aptos" w:hAnsi="Aptos" w:cs="Aptos"/>
          <w:color w:val="000000" w:themeColor="text1"/>
          <w:sz w:val="22"/>
          <w:szCs w:val="22"/>
          <w:lang w:val="en-GB"/>
        </w:rPr>
      </w:pPr>
      <w:r w:rsidRPr="00012FF3">
        <w:rPr>
          <w:rFonts w:ascii="Aptos" w:eastAsia="Aptos" w:hAnsi="Aptos" w:cs="Aptos"/>
          <w:b/>
          <w:bCs/>
          <w:color w:val="000000" w:themeColor="text1"/>
          <w:sz w:val="22"/>
          <w:szCs w:val="22"/>
          <w:lang w:val="en-GB"/>
        </w:rPr>
        <w:t>Prosumer</w:t>
      </w:r>
      <w:r w:rsidR="00DA29F7">
        <w:rPr>
          <w:rFonts w:ascii="Aptos" w:eastAsia="Aptos" w:hAnsi="Aptos" w:cs="Aptos"/>
          <w:color w:val="000000" w:themeColor="text1"/>
          <w:sz w:val="22"/>
          <w:szCs w:val="22"/>
          <w:lang w:val="en-GB"/>
        </w:rPr>
        <w:t>: Electricity generation, load, balance and prices in the Prosumer Node</w:t>
      </w:r>
    </w:p>
    <w:p w14:paraId="2E23CEDE" w14:textId="0C61A598" w:rsidR="00514681" w:rsidRPr="00DA29F7" w:rsidRDefault="00514681" w:rsidP="00514681">
      <w:pPr>
        <w:pStyle w:val="ListParagraph"/>
        <w:numPr>
          <w:ilvl w:val="0"/>
          <w:numId w:val="8"/>
        </w:numPr>
        <w:rPr>
          <w:rFonts w:ascii="Aptos" w:eastAsia="Aptos" w:hAnsi="Aptos" w:cs="Aptos"/>
          <w:color w:val="000000" w:themeColor="text1"/>
          <w:sz w:val="22"/>
          <w:szCs w:val="22"/>
          <w:lang w:val="en-US"/>
        </w:rPr>
      </w:pPr>
      <w:r w:rsidRPr="00012FF3">
        <w:rPr>
          <w:rFonts w:ascii="Aptos" w:eastAsia="Aptos" w:hAnsi="Aptos" w:cs="Aptos"/>
          <w:b/>
          <w:bCs/>
          <w:color w:val="000000" w:themeColor="text1"/>
          <w:sz w:val="22"/>
          <w:szCs w:val="22"/>
          <w:lang w:val="en-US"/>
        </w:rPr>
        <w:t>H2 Zone 2</w:t>
      </w:r>
      <w:r w:rsidR="00DA29F7" w:rsidRPr="00DA29F7">
        <w:rPr>
          <w:rFonts w:ascii="Aptos" w:eastAsia="Aptos" w:hAnsi="Aptos" w:cs="Aptos"/>
          <w:color w:val="000000" w:themeColor="text1"/>
          <w:sz w:val="22"/>
          <w:szCs w:val="22"/>
          <w:lang w:val="en-US"/>
        </w:rPr>
        <w:t>: Hydrogen generation, load, balance and</w:t>
      </w:r>
      <w:r w:rsidR="00DA29F7">
        <w:rPr>
          <w:rFonts w:ascii="Aptos" w:eastAsia="Aptos" w:hAnsi="Aptos" w:cs="Aptos"/>
          <w:color w:val="000000" w:themeColor="text1"/>
          <w:sz w:val="22"/>
          <w:szCs w:val="22"/>
          <w:lang w:val="en-US"/>
        </w:rPr>
        <w:t xml:space="preserve"> prices in the H2 Zone 2 Node</w:t>
      </w:r>
    </w:p>
    <w:p w14:paraId="43495EE3" w14:textId="6BB1CB59" w:rsidR="00514681" w:rsidRPr="00012FF3" w:rsidRDefault="00514681" w:rsidP="00514681">
      <w:pPr>
        <w:pStyle w:val="ListParagraph"/>
        <w:numPr>
          <w:ilvl w:val="0"/>
          <w:numId w:val="8"/>
        </w:numPr>
        <w:rPr>
          <w:rFonts w:ascii="Aptos" w:eastAsia="Aptos" w:hAnsi="Aptos" w:cs="Aptos"/>
          <w:color w:val="000000" w:themeColor="text1"/>
          <w:sz w:val="22"/>
          <w:szCs w:val="22"/>
          <w:lang w:val="en-US"/>
        </w:rPr>
      </w:pPr>
      <w:r w:rsidRPr="00012FF3">
        <w:rPr>
          <w:rFonts w:ascii="Aptos" w:eastAsia="Aptos" w:hAnsi="Aptos" w:cs="Aptos"/>
          <w:b/>
          <w:bCs/>
          <w:color w:val="000000" w:themeColor="text1"/>
          <w:sz w:val="22"/>
          <w:szCs w:val="22"/>
          <w:lang w:val="en-US"/>
        </w:rPr>
        <w:t>H2 Zone 1</w:t>
      </w:r>
      <w:r w:rsidR="00DA29F7" w:rsidRPr="00012FF3">
        <w:rPr>
          <w:rFonts w:ascii="Aptos" w:eastAsia="Aptos" w:hAnsi="Aptos" w:cs="Aptos"/>
          <w:color w:val="000000" w:themeColor="text1"/>
          <w:sz w:val="22"/>
          <w:szCs w:val="22"/>
          <w:lang w:val="en-US"/>
        </w:rPr>
        <w:t xml:space="preserve">: Hydrogen </w:t>
      </w:r>
      <w:r w:rsidR="00012FF3" w:rsidRPr="00012FF3">
        <w:rPr>
          <w:rFonts w:ascii="Aptos" w:eastAsia="Aptos" w:hAnsi="Aptos" w:cs="Aptos"/>
          <w:color w:val="000000" w:themeColor="text1"/>
          <w:sz w:val="22"/>
          <w:szCs w:val="22"/>
          <w:lang w:val="en-US"/>
        </w:rPr>
        <w:t>generation, load, balance and</w:t>
      </w:r>
      <w:r w:rsidR="00012FF3">
        <w:rPr>
          <w:rFonts w:ascii="Aptos" w:eastAsia="Aptos" w:hAnsi="Aptos" w:cs="Aptos"/>
          <w:color w:val="000000" w:themeColor="text1"/>
          <w:sz w:val="22"/>
          <w:szCs w:val="22"/>
          <w:lang w:val="en-US"/>
        </w:rPr>
        <w:t xml:space="preserve"> prices in the H2 Zone 1 Node</w:t>
      </w:r>
    </w:p>
    <w:p w14:paraId="26937991" w14:textId="0B383F80" w:rsidR="00514681" w:rsidRDefault="00514681" w:rsidP="00514681">
      <w:pPr>
        <w:pStyle w:val="ListParagraph"/>
        <w:numPr>
          <w:ilvl w:val="0"/>
          <w:numId w:val="8"/>
        </w:numPr>
        <w:rPr>
          <w:rFonts w:ascii="Aptos" w:eastAsia="Aptos" w:hAnsi="Aptos" w:cs="Aptos"/>
          <w:color w:val="000000" w:themeColor="text1"/>
          <w:sz w:val="22"/>
          <w:szCs w:val="22"/>
          <w:lang w:val="en-GB"/>
        </w:rPr>
      </w:pPr>
      <w:r w:rsidRPr="00012FF3">
        <w:rPr>
          <w:rFonts w:ascii="Aptos" w:eastAsia="Aptos" w:hAnsi="Aptos" w:cs="Aptos"/>
          <w:b/>
          <w:bCs/>
          <w:color w:val="000000" w:themeColor="text1"/>
          <w:sz w:val="22"/>
          <w:szCs w:val="22"/>
          <w:lang w:val="en-GB"/>
        </w:rPr>
        <w:t>Heat H2</w:t>
      </w:r>
      <w:r w:rsidR="00012FF3">
        <w:rPr>
          <w:rFonts w:ascii="Aptos" w:eastAsia="Aptos" w:hAnsi="Aptos" w:cs="Aptos"/>
          <w:color w:val="000000" w:themeColor="text1"/>
          <w:sz w:val="22"/>
          <w:szCs w:val="22"/>
          <w:lang w:val="en-GB"/>
        </w:rPr>
        <w:t xml:space="preserve">: Heat production and demand by H2 </w:t>
      </w:r>
      <w:r w:rsidR="008A3194">
        <w:rPr>
          <w:rFonts w:ascii="Aptos" w:eastAsia="Aptos" w:hAnsi="Aptos" w:cs="Aptos"/>
          <w:color w:val="000000" w:themeColor="text1"/>
          <w:sz w:val="22"/>
          <w:szCs w:val="22"/>
          <w:lang w:val="en-GB"/>
        </w:rPr>
        <w:t>boilers and heat pumps</w:t>
      </w:r>
    </w:p>
    <w:p w14:paraId="75378587" w14:textId="1D464CB7" w:rsidR="00514681" w:rsidRPr="00012FF3" w:rsidRDefault="00514681" w:rsidP="00514681">
      <w:pPr>
        <w:pStyle w:val="ListParagraph"/>
        <w:numPr>
          <w:ilvl w:val="0"/>
          <w:numId w:val="8"/>
        </w:numPr>
        <w:rPr>
          <w:rFonts w:ascii="Aptos" w:eastAsia="Aptos" w:hAnsi="Aptos" w:cs="Aptos"/>
          <w:b/>
          <w:bCs/>
          <w:color w:val="000000" w:themeColor="text1"/>
          <w:sz w:val="22"/>
          <w:szCs w:val="22"/>
          <w:lang w:val="en-GB"/>
        </w:rPr>
      </w:pPr>
      <w:r w:rsidRPr="00012FF3">
        <w:rPr>
          <w:rFonts w:ascii="Aptos" w:eastAsia="Aptos" w:hAnsi="Aptos" w:cs="Aptos"/>
          <w:b/>
          <w:bCs/>
          <w:color w:val="000000" w:themeColor="text1"/>
          <w:sz w:val="22"/>
          <w:szCs w:val="22"/>
          <w:lang w:val="en-GB"/>
        </w:rPr>
        <w:t>Heat CH4</w:t>
      </w:r>
      <w:r w:rsidR="008A3194">
        <w:rPr>
          <w:rFonts w:ascii="Aptos" w:eastAsia="Aptos" w:hAnsi="Aptos" w:cs="Aptos"/>
          <w:b/>
          <w:bCs/>
          <w:color w:val="000000" w:themeColor="text1"/>
          <w:sz w:val="22"/>
          <w:szCs w:val="22"/>
          <w:lang w:val="en-GB"/>
        </w:rPr>
        <w:t xml:space="preserve">: </w:t>
      </w:r>
      <w:r w:rsidR="008A3194">
        <w:rPr>
          <w:rFonts w:ascii="Aptos" w:eastAsia="Aptos" w:hAnsi="Aptos" w:cs="Aptos"/>
          <w:color w:val="000000" w:themeColor="text1"/>
          <w:sz w:val="22"/>
          <w:szCs w:val="22"/>
          <w:lang w:val="en-GB"/>
        </w:rPr>
        <w:t>Heat production and demand by CH4 boilers and heat pumps</w:t>
      </w:r>
    </w:p>
    <w:p w14:paraId="589E7429" w14:textId="5B08D063" w:rsidR="00514681" w:rsidRPr="00FF3280" w:rsidRDefault="00514681" w:rsidP="00514681">
      <w:pPr>
        <w:pStyle w:val="ListParagraph"/>
        <w:numPr>
          <w:ilvl w:val="0"/>
          <w:numId w:val="8"/>
        </w:numPr>
        <w:rPr>
          <w:rFonts w:ascii="Aptos" w:eastAsia="Aptos" w:hAnsi="Aptos" w:cs="Aptos"/>
          <w:color w:val="000000" w:themeColor="text1"/>
          <w:sz w:val="22"/>
          <w:szCs w:val="22"/>
          <w:lang w:val="en-US"/>
        </w:rPr>
      </w:pPr>
      <w:r w:rsidRPr="00FF3280">
        <w:rPr>
          <w:rFonts w:ascii="Aptos" w:eastAsia="Aptos" w:hAnsi="Aptos" w:cs="Aptos"/>
          <w:b/>
          <w:bCs/>
          <w:color w:val="000000" w:themeColor="text1"/>
          <w:sz w:val="22"/>
          <w:szCs w:val="22"/>
          <w:lang w:val="en-US"/>
        </w:rPr>
        <w:t>Synfuels_EU27</w:t>
      </w:r>
      <w:r w:rsidR="00E52FBF" w:rsidRPr="00FF3280">
        <w:rPr>
          <w:rFonts w:ascii="Aptos" w:eastAsia="Aptos" w:hAnsi="Aptos" w:cs="Aptos"/>
          <w:b/>
          <w:bCs/>
          <w:color w:val="000000" w:themeColor="text1"/>
          <w:sz w:val="22"/>
          <w:szCs w:val="22"/>
          <w:lang w:val="en-US"/>
        </w:rPr>
        <w:t xml:space="preserve">: </w:t>
      </w:r>
      <w:r w:rsidR="00E52FBF" w:rsidRPr="00FF3280">
        <w:rPr>
          <w:rFonts w:ascii="Aptos" w:eastAsia="Aptos" w:hAnsi="Aptos" w:cs="Aptos"/>
          <w:color w:val="000000" w:themeColor="text1"/>
          <w:sz w:val="22"/>
          <w:szCs w:val="22"/>
          <w:lang w:val="en-US"/>
        </w:rPr>
        <w:t xml:space="preserve">Domestic production, imports </w:t>
      </w:r>
      <w:r w:rsidR="001D62BC" w:rsidRPr="00FF3280">
        <w:rPr>
          <w:rFonts w:ascii="Aptos" w:eastAsia="Aptos" w:hAnsi="Aptos" w:cs="Aptos"/>
          <w:color w:val="000000" w:themeColor="text1"/>
          <w:sz w:val="22"/>
          <w:szCs w:val="22"/>
          <w:lang w:val="en-US"/>
        </w:rPr>
        <w:t>and</w:t>
      </w:r>
      <w:r w:rsidR="00FF3280" w:rsidRPr="00FF3280">
        <w:rPr>
          <w:rFonts w:ascii="Aptos" w:eastAsia="Aptos" w:hAnsi="Aptos" w:cs="Aptos"/>
          <w:color w:val="000000" w:themeColor="text1"/>
          <w:sz w:val="22"/>
          <w:szCs w:val="22"/>
          <w:lang w:val="en-US"/>
        </w:rPr>
        <w:t xml:space="preserve"> demand for </w:t>
      </w:r>
      <w:r w:rsidR="00FF3280">
        <w:rPr>
          <w:rFonts w:ascii="Aptos" w:eastAsia="Aptos" w:hAnsi="Aptos" w:cs="Aptos"/>
          <w:color w:val="000000" w:themeColor="text1"/>
          <w:sz w:val="22"/>
          <w:szCs w:val="22"/>
          <w:lang w:val="en-US"/>
        </w:rPr>
        <w:t>synfuels. Including CO2 used for synfuel production. O</w:t>
      </w:r>
      <w:r w:rsidRPr="00FF3280">
        <w:rPr>
          <w:rFonts w:ascii="Aptos" w:eastAsia="Aptos" w:hAnsi="Aptos" w:cs="Aptos"/>
          <w:color w:val="000000" w:themeColor="text1"/>
          <w:sz w:val="22"/>
          <w:szCs w:val="22"/>
          <w:lang w:val="en-US"/>
        </w:rPr>
        <w:t>nly data on EU27 level</w:t>
      </w:r>
      <w:r w:rsidR="00FF3280">
        <w:rPr>
          <w:rFonts w:ascii="Aptos" w:eastAsia="Aptos" w:hAnsi="Aptos" w:cs="Aptos"/>
          <w:color w:val="000000" w:themeColor="text1"/>
          <w:sz w:val="22"/>
          <w:szCs w:val="22"/>
          <w:lang w:val="en-US"/>
        </w:rPr>
        <w:t>.</w:t>
      </w:r>
    </w:p>
    <w:p w14:paraId="1B0EF894" w14:textId="7C2F5575" w:rsidR="00514681" w:rsidRPr="0032683C" w:rsidRDefault="00514681" w:rsidP="00514681">
      <w:pPr>
        <w:pStyle w:val="ListParagraph"/>
        <w:numPr>
          <w:ilvl w:val="0"/>
          <w:numId w:val="8"/>
        </w:numPr>
        <w:rPr>
          <w:rFonts w:ascii="Aptos" w:eastAsia="Aptos" w:hAnsi="Aptos" w:cs="Aptos"/>
          <w:b/>
          <w:bCs/>
          <w:color w:val="000000" w:themeColor="text1"/>
          <w:sz w:val="22"/>
          <w:szCs w:val="22"/>
          <w:lang w:val="en-US"/>
        </w:rPr>
      </w:pPr>
      <w:r w:rsidRPr="00E914CA">
        <w:rPr>
          <w:rFonts w:ascii="Aptos" w:eastAsia="Aptos" w:hAnsi="Aptos" w:cs="Aptos"/>
          <w:b/>
          <w:bCs/>
          <w:color w:val="000000" w:themeColor="text1"/>
          <w:sz w:val="22"/>
          <w:szCs w:val="22"/>
          <w:lang w:val="en-US"/>
        </w:rPr>
        <w:t>Exchanges</w:t>
      </w:r>
      <w:r w:rsidR="00E914CA" w:rsidRPr="00E914CA">
        <w:rPr>
          <w:rFonts w:ascii="Aptos" w:eastAsia="Aptos" w:hAnsi="Aptos" w:cs="Aptos"/>
          <w:b/>
          <w:bCs/>
          <w:color w:val="000000" w:themeColor="text1"/>
          <w:sz w:val="22"/>
          <w:szCs w:val="22"/>
          <w:lang w:val="en-US"/>
        </w:rPr>
        <w:t xml:space="preserve">: </w:t>
      </w:r>
      <w:r w:rsidR="00E914CA" w:rsidRPr="00E914CA">
        <w:rPr>
          <w:rFonts w:ascii="Aptos" w:eastAsia="Aptos" w:hAnsi="Aptos" w:cs="Aptos"/>
          <w:color w:val="000000" w:themeColor="text1"/>
          <w:sz w:val="22"/>
          <w:szCs w:val="22"/>
          <w:lang w:val="en-US"/>
        </w:rPr>
        <w:t>Exchanges between different n</w:t>
      </w:r>
      <w:r w:rsidR="00E914CA">
        <w:rPr>
          <w:rFonts w:ascii="Aptos" w:eastAsia="Aptos" w:hAnsi="Aptos" w:cs="Aptos"/>
          <w:color w:val="000000" w:themeColor="text1"/>
          <w:sz w:val="22"/>
          <w:szCs w:val="22"/>
          <w:lang w:val="en-US"/>
        </w:rPr>
        <w:t>odes such as</w:t>
      </w:r>
      <w:r w:rsidR="0032683C">
        <w:rPr>
          <w:rFonts w:ascii="Aptos" w:eastAsia="Aptos" w:hAnsi="Aptos" w:cs="Aptos"/>
          <w:color w:val="000000" w:themeColor="text1"/>
          <w:sz w:val="22"/>
          <w:szCs w:val="22"/>
          <w:lang w:val="en-US"/>
        </w:rPr>
        <w:t xml:space="preserve"> </w:t>
      </w:r>
    </w:p>
    <w:p w14:paraId="0F4D7A44" w14:textId="147A3951" w:rsidR="0032683C" w:rsidRPr="0032683C" w:rsidRDefault="0032683C" w:rsidP="0032683C">
      <w:pPr>
        <w:pStyle w:val="ListParagraph"/>
        <w:numPr>
          <w:ilvl w:val="1"/>
          <w:numId w:val="8"/>
        </w:numPr>
        <w:rPr>
          <w:rFonts w:ascii="Aptos" w:eastAsia="Aptos" w:hAnsi="Aptos" w:cs="Aptos"/>
          <w:b/>
          <w:bCs/>
          <w:color w:val="000000" w:themeColor="text1"/>
          <w:sz w:val="22"/>
          <w:szCs w:val="22"/>
          <w:lang w:val="en-US"/>
        </w:rPr>
      </w:pPr>
      <w:r>
        <w:rPr>
          <w:rFonts w:ascii="Aptos" w:eastAsia="Aptos" w:hAnsi="Aptos" w:cs="Aptos"/>
          <w:color w:val="000000" w:themeColor="text1"/>
          <w:sz w:val="22"/>
          <w:szCs w:val="22"/>
          <w:lang w:val="en-US"/>
        </w:rPr>
        <w:t>Between E-Market nodes of different countries</w:t>
      </w:r>
    </w:p>
    <w:p w14:paraId="7B6C3E6C" w14:textId="58289C7F" w:rsidR="0032683C" w:rsidRPr="00A87B38" w:rsidRDefault="0032683C" w:rsidP="0032683C">
      <w:pPr>
        <w:pStyle w:val="ListParagraph"/>
        <w:numPr>
          <w:ilvl w:val="1"/>
          <w:numId w:val="8"/>
        </w:numPr>
        <w:rPr>
          <w:rFonts w:ascii="Aptos" w:eastAsia="Aptos" w:hAnsi="Aptos" w:cs="Aptos"/>
          <w:b/>
          <w:bCs/>
          <w:color w:val="000000" w:themeColor="text1"/>
          <w:sz w:val="22"/>
          <w:szCs w:val="22"/>
          <w:lang w:val="en-US"/>
        </w:rPr>
      </w:pPr>
      <w:r>
        <w:rPr>
          <w:rFonts w:ascii="Aptos" w:eastAsia="Aptos" w:hAnsi="Aptos" w:cs="Aptos"/>
          <w:color w:val="000000" w:themeColor="text1"/>
          <w:sz w:val="22"/>
          <w:szCs w:val="22"/>
          <w:lang w:val="en-US"/>
        </w:rPr>
        <w:t>Betw</w:t>
      </w:r>
      <w:r w:rsidR="00A87B38">
        <w:rPr>
          <w:rFonts w:ascii="Aptos" w:eastAsia="Aptos" w:hAnsi="Aptos" w:cs="Aptos"/>
          <w:color w:val="000000" w:themeColor="text1"/>
          <w:sz w:val="22"/>
          <w:szCs w:val="22"/>
          <w:lang w:val="en-US"/>
        </w:rPr>
        <w:t>een E-Market and prosumer nodes</w:t>
      </w:r>
    </w:p>
    <w:p w14:paraId="4B7D1BFD" w14:textId="2DD79180" w:rsidR="00A87B38" w:rsidRPr="00A87B38" w:rsidRDefault="00A87B38" w:rsidP="0032683C">
      <w:pPr>
        <w:pStyle w:val="ListParagraph"/>
        <w:numPr>
          <w:ilvl w:val="1"/>
          <w:numId w:val="8"/>
        </w:numPr>
        <w:rPr>
          <w:rFonts w:ascii="Aptos" w:eastAsia="Aptos" w:hAnsi="Aptos" w:cs="Aptos"/>
          <w:b/>
          <w:bCs/>
          <w:color w:val="000000" w:themeColor="text1"/>
          <w:sz w:val="22"/>
          <w:szCs w:val="22"/>
          <w:lang w:val="en-US"/>
        </w:rPr>
      </w:pPr>
      <w:r>
        <w:rPr>
          <w:rFonts w:ascii="Aptos" w:eastAsia="Aptos" w:hAnsi="Aptos" w:cs="Aptos"/>
          <w:color w:val="000000" w:themeColor="text1"/>
          <w:sz w:val="22"/>
          <w:szCs w:val="22"/>
          <w:lang w:val="en-US"/>
        </w:rPr>
        <w:t xml:space="preserve">Between E-Market and </w:t>
      </w:r>
      <w:r w:rsidR="00F13D24">
        <w:rPr>
          <w:rFonts w:ascii="Aptos" w:eastAsia="Aptos" w:hAnsi="Aptos" w:cs="Aptos"/>
          <w:color w:val="000000" w:themeColor="text1"/>
          <w:sz w:val="22"/>
          <w:szCs w:val="22"/>
          <w:lang w:val="en-US"/>
        </w:rPr>
        <w:t xml:space="preserve">H2 </w:t>
      </w:r>
      <w:r>
        <w:rPr>
          <w:rFonts w:ascii="Aptos" w:eastAsia="Aptos" w:hAnsi="Aptos" w:cs="Aptos"/>
          <w:color w:val="000000" w:themeColor="text1"/>
          <w:sz w:val="22"/>
          <w:szCs w:val="22"/>
          <w:lang w:val="en-US"/>
        </w:rPr>
        <w:t>Zone 2 nodes (</w:t>
      </w:r>
      <w:proofErr w:type="spellStart"/>
      <w:r>
        <w:rPr>
          <w:rFonts w:ascii="Aptos" w:eastAsia="Aptos" w:hAnsi="Aptos" w:cs="Aptos"/>
          <w:color w:val="000000" w:themeColor="text1"/>
          <w:sz w:val="22"/>
          <w:szCs w:val="22"/>
          <w:lang w:val="en-US"/>
        </w:rPr>
        <w:t>Electrolyzers</w:t>
      </w:r>
      <w:proofErr w:type="spellEnd"/>
      <w:r>
        <w:rPr>
          <w:rFonts w:ascii="Aptos" w:eastAsia="Aptos" w:hAnsi="Aptos" w:cs="Aptos"/>
          <w:color w:val="000000" w:themeColor="text1"/>
          <w:sz w:val="22"/>
          <w:szCs w:val="22"/>
          <w:lang w:val="en-US"/>
        </w:rPr>
        <w:t>)</w:t>
      </w:r>
    </w:p>
    <w:p w14:paraId="398AE45C" w14:textId="66BE90D6" w:rsidR="00A87B38" w:rsidRPr="00F13D24" w:rsidRDefault="00A87B38" w:rsidP="0032683C">
      <w:pPr>
        <w:pStyle w:val="ListParagraph"/>
        <w:numPr>
          <w:ilvl w:val="1"/>
          <w:numId w:val="8"/>
        </w:numPr>
        <w:rPr>
          <w:rFonts w:ascii="Aptos" w:eastAsia="Aptos" w:hAnsi="Aptos" w:cs="Aptos"/>
          <w:b/>
          <w:bCs/>
          <w:color w:val="000000" w:themeColor="text1"/>
          <w:sz w:val="22"/>
          <w:szCs w:val="22"/>
          <w:lang w:val="en-US"/>
        </w:rPr>
      </w:pPr>
      <w:r>
        <w:rPr>
          <w:rFonts w:ascii="Aptos" w:eastAsia="Aptos" w:hAnsi="Aptos" w:cs="Aptos"/>
          <w:color w:val="000000" w:themeColor="text1"/>
          <w:sz w:val="22"/>
          <w:szCs w:val="22"/>
          <w:lang w:val="en-US"/>
        </w:rPr>
        <w:t xml:space="preserve">Between </w:t>
      </w:r>
      <w:r w:rsidR="00F13D24">
        <w:rPr>
          <w:rFonts w:ascii="Aptos" w:eastAsia="Aptos" w:hAnsi="Aptos" w:cs="Aptos"/>
          <w:color w:val="000000" w:themeColor="text1"/>
          <w:sz w:val="22"/>
          <w:szCs w:val="22"/>
          <w:lang w:val="en-US"/>
        </w:rPr>
        <w:t xml:space="preserve">H2 </w:t>
      </w:r>
      <w:r>
        <w:rPr>
          <w:rFonts w:ascii="Aptos" w:eastAsia="Aptos" w:hAnsi="Aptos" w:cs="Aptos"/>
          <w:color w:val="000000" w:themeColor="text1"/>
          <w:sz w:val="22"/>
          <w:szCs w:val="22"/>
          <w:lang w:val="en-US"/>
        </w:rPr>
        <w:t>Zone 2 nodes o</w:t>
      </w:r>
      <w:r w:rsidR="00F13D24">
        <w:rPr>
          <w:rFonts w:ascii="Aptos" w:eastAsia="Aptos" w:hAnsi="Aptos" w:cs="Aptos"/>
          <w:color w:val="000000" w:themeColor="text1"/>
          <w:sz w:val="22"/>
          <w:szCs w:val="22"/>
          <w:lang w:val="en-US"/>
        </w:rPr>
        <w:t>f different countries</w:t>
      </w:r>
    </w:p>
    <w:p w14:paraId="685C4133" w14:textId="76E2D423" w:rsidR="00F13D24" w:rsidRPr="00F13D24" w:rsidRDefault="00F13D24" w:rsidP="0032683C">
      <w:pPr>
        <w:pStyle w:val="ListParagraph"/>
        <w:numPr>
          <w:ilvl w:val="1"/>
          <w:numId w:val="8"/>
        </w:numPr>
        <w:rPr>
          <w:rFonts w:ascii="Aptos" w:eastAsia="Aptos" w:hAnsi="Aptos" w:cs="Aptos"/>
          <w:b/>
          <w:bCs/>
          <w:color w:val="000000" w:themeColor="text1"/>
          <w:sz w:val="22"/>
          <w:szCs w:val="22"/>
          <w:lang w:val="en-US"/>
        </w:rPr>
      </w:pPr>
      <w:r>
        <w:rPr>
          <w:rFonts w:ascii="Aptos" w:eastAsia="Aptos" w:hAnsi="Aptos" w:cs="Aptos"/>
          <w:color w:val="000000" w:themeColor="text1"/>
          <w:sz w:val="22"/>
          <w:szCs w:val="22"/>
          <w:lang w:val="en-US"/>
        </w:rPr>
        <w:t>Between</w:t>
      </w:r>
      <w:r w:rsidRPr="00F13D24">
        <w:rPr>
          <w:rFonts w:ascii="Aptos" w:eastAsia="Aptos" w:hAnsi="Aptos" w:cs="Aptos"/>
          <w:color w:val="000000" w:themeColor="text1"/>
          <w:sz w:val="22"/>
          <w:szCs w:val="22"/>
          <w:lang w:val="en-US"/>
        </w:rPr>
        <w:t xml:space="preserve"> </w:t>
      </w:r>
      <w:r>
        <w:rPr>
          <w:rFonts w:ascii="Aptos" w:eastAsia="Aptos" w:hAnsi="Aptos" w:cs="Aptos"/>
          <w:color w:val="000000" w:themeColor="text1"/>
          <w:sz w:val="22"/>
          <w:szCs w:val="22"/>
          <w:lang w:val="en-US"/>
        </w:rPr>
        <w:t>H2 Zone 2 and Zone 1</w:t>
      </w:r>
    </w:p>
    <w:p w14:paraId="1C7972F9" w14:textId="0E1B650E" w:rsidR="00F13D24" w:rsidRPr="00B41884" w:rsidRDefault="00B41884" w:rsidP="0032683C">
      <w:pPr>
        <w:pStyle w:val="ListParagraph"/>
        <w:numPr>
          <w:ilvl w:val="1"/>
          <w:numId w:val="8"/>
        </w:numPr>
        <w:rPr>
          <w:rFonts w:ascii="Aptos" w:eastAsia="Aptos" w:hAnsi="Aptos" w:cs="Aptos"/>
          <w:b/>
          <w:bCs/>
          <w:color w:val="000000" w:themeColor="text1"/>
          <w:sz w:val="22"/>
          <w:szCs w:val="22"/>
          <w:lang w:val="en-US"/>
        </w:rPr>
      </w:pPr>
      <w:r>
        <w:rPr>
          <w:rFonts w:ascii="Aptos" w:eastAsia="Aptos" w:hAnsi="Aptos" w:cs="Aptos"/>
          <w:color w:val="000000" w:themeColor="text1"/>
          <w:sz w:val="22"/>
          <w:szCs w:val="22"/>
          <w:lang w:val="en-US"/>
        </w:rPr>
        <w:t>Between SRES node and H2 Zone 2 node</w:t>
      </w:r>
    </w:p>
    <w:p w14:paraId="5FA39187" w14:textId="4C00879A" w:rsidR="00B41884" w:rsidRPr="00B41884" w:rsidRDefault="00B41884" w:rsidP="0032683C">
      <w:pPr>
        <w:pStyle w:val="ListParagraph"/>
        <w:numPr>
          <w:ilvl w:val="1"/>
          <w:numId w:val="8"/>
        </w:numPr>
        <w:rPr>
          <w:rFonts w:ascii="Aptos" w:eastAsia="Aptos" w:hAnsi="Aptos" w:cs="Aptos"/>
          <w:b/>
          <w:bCs/>
          <w:color w:val="000000" w:themeColor="text1"/>
          <w:sz w:val="22"/>
          <w:szCs w:val="22"/>
          <w:lang w:val="en-US"/>
        </w:rPr>
      </w:pPr>
      <w:r>
        <w:rPr>
          <w:rFonts w:ascii="Aptos" w:eastAsia="Aptos" w:hAnsi="Aptos" w:cs="Aptos"/>
          <w:color w:val="000000" w:themeColor="text1"/>
          <w:sz w:val="22"/>
          <w:szCs w:val="22"/>
          <w:lang w:val="en-US"/>
        </w:rPr>
        <w:t>Between DRES and H2 Zone 2 node</w:t>
      </w:r>
    </w:p>
    <w:p w14:paraId="1635E04A" w14:textId="5040D518" w:rsidR="00B41884" w:rsidRPr="002D5310" w:rsidRDefault="002D5310" w:rsidP="0032683C">
      <w:pPr>
        <w:pStyle w:val="ListParagraph"/>
        <w:numPr>
          <w:ilvl w:val="1"/>
          <w:numId w:val="8"/>
        </w:numPr>
        <w:rPr>
          <w:rFonts w:ascii="Aptos" w:eastAsia="Aptos" w:hAnsi="Aptos" w:cs="Aptos"/>
          <w:color w:val="000000" w:themeColor="text1"/>
          <w:sz w:val="22"/>
          <w:szCs w:val="22"/>
          <w:lang w:val="en-US"/>
        </w:rPr>
      </w:pPr>
      <w:r w:rsidRPr="002D5310">
        <w:rPr>
          <w:rFonts w:ascii="Aptos" w:eastAsia="Aptos" w:hAnsi="Aptos" w:cs="Aptos"/>
          <w:color w:val="000000" w:themeColor="text1"/>
          <w:sz w:val="22"/>
          <w:szCs w:val="22"/>
          <w:lang w:val="en-US"/>
        </w:rPr>
        <w:t>Imports into the H2 Zone 2 node</w:t>
      </w:r>
    </w:p>
    <w:p w14:paraId="2B19132B" w14:textId="5979CFC0" w:rsidR="002D5310" w:rsidRPr="00A028DC" w:rsidRDefault="00E12CFF" w:rsidP="0032683C">
      <w:pPr>
        <w:pStyle w:val="ListParagraph"/>
        <w:numPr>
          <w:ilvl w:val="1"/>
          <w:numId w:val="8"/>
        </w:numPr>
        <w:rPr>
          <w:rFonts w:ascii="Aptos" w:eastAsia="Aptos" w:hAnsi="Aptos" w:cs="Aptos"/>
          <w:b/>
          <w:bCs/>
          <w:color w:val="000000" w:themeColor="text1"/>
          <w:sz w:val="22"/>
          <w:szCs w:val="22"/>
          <w:lang w:val="en-US"/>
        </w:rPr>
      </w:pPr>
      <w:r>
        <w:rPr>
          <w:rFonts w:ascii="Aptos" w:eastAsia="Aptos" w:hAnsi="Aptos" w:cs="Aptos"/>
          <w:color w:val="000000" w:themeColor="text1"/>
          <w:sz w:val="22"/>
          <w:szCs w:val="22"/>
          <w:lang w:val="en-US"/>
        </w:rPr>
        <w:t xml:space="preserve">H2 used as a fuel for </w:t>
      </w:r>
      <w:r w:rsidR="00E447FB">
        <w:rPr>
          <w:rFonts w:ascii="Aptos" w:eastAsia="Aptos" w:hAnsi="Aptos" w:cs="Aptos"/>
          <w:color w:val="000000" w:themeColor="text1"/>
          <w:sz w:val="22"/>
          <w:szCs w:val="22"/>
          <w:lang w:val="en-US"/>
        </w:rPr>
        <w:t>H2 power plants</w:t>
      </w:r>
    </w:p>
    <w:p w14:paraId="50FA32F3" w14:textId="2228F10A" w:rsidR="00E447FB" w:rsidRPr="00A028DC" w:rsidRDefault="0088599B" w:rsidP="0032683C">
      <w:pPr>
        <w:pStyle w:val="ListParagraph"/>
        <w:numPr>
          <w:ilvl w:val="1"/>
          <w:numId w:val="8"/>
        </w:numPr>
        <w:rPr>
          <w:rFonts w:ascii="Aptos" w:eastAsia="Aptos" w:hAnsi="Aptos" w:cs="Aptos"/>
          <w:b/>
          <w:bCs/>
          <w:color w:val="000000" w:themeColor="text1"/>
          <w:sz w:val="22"/>
          <w:szCs w:val="22"/>
          <w:lang w:val="en-US"/>
        </w:rPr>
      </w:pPr>
      <w:r>
        <w:rPr>
          <w:rFonts w:ascii="Aptos" w:eastAsia="Aptos" w:hAnsi="Aptos" w:cs="Aptos"/>
          <w:color w:val="000000" w:themeColor="text1"/>
          <w:sz w:val="22"/>
          <w:szCs w:val="22"/>
          <w:lang w:val="en-US"/>
        </w:rPr>
        <w:t xml:space="preserve">Between H2 Zone 2 and </w:t>
      </w:r>
      <w:r w:rsidR="00902287">
        <w:rPr>
          <w:rFonts w:ascii="Aptos" w:eastAsia="Aptos" w:hAnsi="Aptos" w:cs="Aptos"/>
          <w:color w:val="000000" w:themeColor="text1"/>
          <w:sz w:val="22"/>
          <w:szCs w:val="22"/>
          <w:lang w:val="en-US"/>
        </w:rPr>
        <w:t>E-Fuel nodes</w:t>
      </w:r>
    </w:p>
    <w:p w14:paraId="604360C3" w14:textId="57376231" w:rsidR="00F902A2" w:rsidRPr="00A028DC" w:rsidRDefault="00F902A2" w:rsidP="0032683C">
      <w:pPr>
        <w:pStyle w:val="ListParagraph"/>
        <w:numPr>
          <w:ilvl w:val="1"/>
          <w:numId w:val="8"/>
        </w:numPr>
        <w:rPr>
          <w:rFonts w:ascii="Aptos" w:eastAsia="Aptos" w:hAnsi="Aptos" w:cs="Aptos"/>
          <w:b/>
          <w:bCs/>
          <w:color w:val="000000" w:themeColor="text1"/>
          <w:sz w:val="22"/>
          <w:szCs w:val="22"/>
          <w:lang w:val="en-US"/>
        </w:rPr>
      </w:pPr>
      <w:r>
        <w:rPr>
          <w:rFonts w:ascii="Aptos" w:eastAsia="Aptos" w:hAnsi="Aptos" w:cs="Aptos"/>
          <w:color w:val="000000" w:themeColor="text1"/>
          <w:sz w:val="22"/>
          <w:szCs w:val="22"/>
          <w:lang w:val="en-US"/>
        </w:rPr>
        <w:t>Between CO2 and E-Fuel nodes</w:t>
      </w:r>
    </w:p>
    <w:p w14:paraId="422A9994" w14:textId="009C2425" w:rsidR="00F902A2" w:rsidRPr="00E914CA" w:rsidRDefault="00F902A2" w:rsidP="0032683C">
      <w:pPr>
        <w:pStyle w:val="ListParagraph"/>
        <w:numPr>
          <w:ilvl w:val="1"/>
          <w:numId w:val="8"/>
        </w:numPr>
        <w:rPr>
          <w:rFonts w:ascii="Aptos" w:eastAsia="Aptos" w:hAnsi="Aptos" w:cs="Aptos"/>
          <w:b/>
          <w:bCs/>
          <w:color w:val="000000" w:themeColor="text1"/>
          <w:sz w:val="22"/>
          <w:szCs w:val="22"/>
          <w:lang w:val="en-US"/>
        </w:rPr>
      </w:pPr>
      <w:r>
        <w:rPr>
          <w:rFonts w:ascii="Aptos" w:eastAsia="Aptos" w:hAnsi="Aptos" w:cs="Aptos"/>
          <w:color w:val="000000" w:themeColor="text1"/>
          <w:sz w:val="22"/>
          <w:szCs w:val="22"/>
          <w:lang w:val="en-US"/>
        </w:rPr>
        <w:t>Between E-Fuel nodes</w:t>
      </w:r>
    </w:p>
    <w:p w14:paraId="20CEF5ED" w14:textId="440D9568" w:rsidR="00514681" w:rsidRPr="000A4D57" w:rsidRDefault="00514681" w:rsidP="00514681">
      <w:pPr>
        <w:pStyle w:val="ListParagraph"/>
        <w:numPr>
          <w:ilvl w:val="0"/>
          <w:numId w:val="8"/>
        </w:numPr>
        <w:rPr>
          <w:rFonts w:ascii="Aptos" w:eastAsia="Aptos" w:hAnsi="Aptos" w:cs="Aptos"/>
          <w:color w:val="000000" w:themeColor="text1"/>
          <w:sz w:val="22"/>
          <w:szCs w:val="22"/>
          <w:lang w:val="en-US"/>
        </w:rPr>
      </w:pPr>
      <w:r w:rsidRPr="00012FF3">
        <w:rPr>
          <w:rFonts w:ascii="Aptos" w:eastAsia="Aptos" w:hAnsi="Aptos" w:cs="Aptos"/>
          <w:b/>
          <w:bCs/>
          <w:color w:val="000000" w:themeColor="text1"/>
          <w:sz w:val="22"/>
          <w:szCs w:val="22"/>
          <w:lang w:val="en-US"/>
        </w:rPr>
        <w:t>Installed Capacity</w:t>
      </w:r>
      <w:r w:rsidR="005E6481">
        <w:rPr>
          <w:rFonts w:ascii="Aptos" w:eastAsia="Aptos" w:hAnsi="Aptos" w:cs="Aptos"/>
          <w:color w:val="000000" w:themeColor="text1"/>
          <w:sz w:val="22"/>
          <w:szCs w:val="22"/>
          <w:lang w:val="en-US"/>
        </w:rPr>
        <w:t>: Installed capacities of</w:t>
      </w:r>
      <w:r w:rsidR="000A4D57">
        <w:rPr>
          <w:rFonts w:ascii="Aptos" w:eastAsia="Aptos" w:hAnsi="Aptos" w:cs="Aptos"/>
          <w:color w:val="000000" w:themeColor="text1"/>
          <w:sz w:val="22"/>
          <w:szCs w:val="22"/>
          <w:lang w:val="en-US"/>
        </w:rPr>
        <w:t xml:space="preserve"> </w:t>
      </w:r>
      <w:r w:rsidR="00D96D2A">
        <w:rPr>
          <w:rFonts w:ascii="Aptos" w:eastAsia="Aptos" w:hAnsi="Aptos" w:cs="Aptos"/>
          <w:color w:val="000000" w:themeColor="text1"/>
          <w:sz w:val="22"/>
          <w:szCs w:val="22"/>
          <w:lang w:val="en-US"/>
        </w:rPr>
        <w:t xml:space="preserve">generation and storage units </w:t>
      </w:r>
      <w:r w:rsidR="000A4D57">
        <w:rPr>
          <w:rFonts w:ascii="Aptos" w:eastAsia="Aptos" w:hAnsi="Aptos" w:cs="Aptos"/>
          <w:color w:val="000000" w:themeColor="text1"/>
          <w:sz w:val="22"/>
          <w:szCs w:val="22"/>
          <w:lang w:val="en-US"/>
        </w:rPr>
        <w:t xml:space="preserve">appearing in the </w:t>
      </w:r>
      <w:proofErr w:type="gramStart"/>
      <w:r w:rsidR="000A4D57">
        <w:rPr>
          <w:rFonts w:ascii="Aptos" w:eastAsia="Aptos" w:hAnsi="Aptos" w:cs="Aptos"/>
          <w:color w:val="000000" w:themeColor="text1"/>
          <w:sz w:val="22"/>
          <w:szCs w:val="22"/>
          <w:lang w:val="en-US"/>
        </w:rPr>
        <w:t>timeseries</w:t>
      </w:r>
      <w:proofErr w:type="gramEnd"/>
    </w:p>
    <w:p w14:paraId="766C00BC" w14:textId="77777777" w:rsidR="008528C2" w:rsidRDefault="008528C2" w:rsidP="008528C2">
      <w:pPr>
        <w:keepNext/>
      </w:pPr>
      <w:r>
        <w:rPr>
          <w:noProof/>
        </w:rPr>
        <w:lastRenderedPageBreak/>
        <w:drawing>
          <wp:inline distT="0" distB="0" distL="0" distR="0" wp14:anchorId="54270957" wp14:editId="179701BF">
            <wp:extent cx="5731510" cy="3223895"/>
            <wp:effectExtent l="0" t="0" r="2540" b="0"/>
            <wp:docPr id="2056172843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172843" name=""/>
                    <pic:cNvPicPr/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EE292B" w14:textId="063FBF53" w:rsidR="00FD32BF" w:rsidRDefault="008528C2" w:rsidP="008528C2">
      <w:pPr>
        <w:pStyle w:val="Caption"/>
        <w:rPr>
          <w:rFonts w:ascii="Aptos" w:eastAsia="Aptos" w:hAnsi="Aptos" w:cs="Aptos"/>
          <w:color w:val="000000" w:themeColor="text1"/>
          <w:sz w:val="22"/>
          <w:szCs w:val="22"/>
          <w:lang w:val="en-GB"/>
        </w:rPr>
      </w:pPr>
      <w:r w:rsidRPr="00CF5FC2">
        <w:rPr>
          <w:lang w:val="en-US"/>
        </w:rPr>
        <w:t xml:space="preserve">Figure </w:t>
      </w:r>
      <w:r>
        <w:fldChar w:fldCharType="begin"/>
      </w:r>
      <w:r w:rsidRPr="00CF5FC2">
        <w:rPr>
          <w:lang w:val="en-US"/>
        </w:rPr>
        <w:instrText xml:space="preserve"> SEQ Figure \* ARABIC </w:instrText>
      </w:r>
      <w:r>
        <w:fldChar w:fldCharType="separate"/>
      </w:r>
      <w:r w:rsidRPr="00CF5FC2">
        <w:rPr>
          <w:noProof/>
          <w:lang w:val="en-US"/>
        </w:rPr>
        <w:t>3</w:t>
      </w:r>
      <w:r>
        <w:fldChar w:fldCharType="end"/>
      </w:r>
      <w:r w:rsidRPr="00CF5FC2">
        <w:rPr>
          <w:lang w:val="en-US"/>
        </w:rPr>
        <w:t>: Model topology</w:t>
      </w:r>
    </w:p>
    <w:p w14:paraId="726CA8D7" w14:textId="57CFFDD7" w:rsidR="00CF5FC2" w:rsidRDefault="00CF5FC2" w:rsidP="007C4563">
      <w:pPr>
        <w:rPr>
          <w:rFonts w:ascii="Aptos" w:eastAsia="Aptos" w:hAnsi="Aptos" w:cs="Aptos"/>
          <w:color w:val="000000" w:themeColor="text1"/>
          <w:sz w:val="22"/>
          <w:szCs w:val="22"/>
          <w:lang w:val="en-GB"/>
        </w:rPr>
      </w:pPr>
      <w:r>
        <w:rPr>
          <w:rFonts w:ascii="Aptos" w:eastAsia="Aptos" w:hAnsi="Aptos" w:cs="Aptos"/>
          <w:color w:val="000000" w:themeColor="text1"/>
          <w:sz w:val="22"/>
          <w:szCs w:val="22"/>
          <w:lang w:val="en-GB"/>
        </w:rPr>
        <w:t xml:space="preserve">Each sheet contains </w:t>
      </w:r>
      <w:r w:rsidR="00AD2943">
        <w:rPr>
          <w:rFonts w:ascii="Aptos" w:eastAsia="Aptos" w:hAnsi="Aptos" w:cs="Aptos"/>
          <w:color w:val="000000" w:themeColor="text1"/>
          <w:sz w:val="22"/>
          <w:szCs w:val="22"/>
          <w:lang w:val="en-GB"/>
        </w:rPr>
        <w:t>(some of) those elements</w:t>
      </w:r>
      <w:r w:rsidR="00D778BA">
        <w:rPr>
          <w:rFonts w:ascii="Aptos" w:eastAsia="Aptos" w:hAnsi="Aptos" w:cs="Aptos"/>
          <w:color w:val="000000" w:themeColor="text1"/>
          <w:sz w:val="22"/>
          <w:szCs w:val="22"/>
          <w:lang w:val="en-GB"/>
        </w:rPr>
        <w:t>:</w:t>
      </w:r>
    </w:p>
    <w:p w14:paraId="1E534CBB" w14:textId="45CF9883" w:rsidR="00AD2943" w:rsidRDefault="00AD2943" w:rsidP="00AD2943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  <w:sz w:val="22"/>
          <w:szCs w:val="22"/>
          <w:lang w:val="en-GB"/>
        </w:rPr>
      </w:pPr>
      <w:r>
        <w:rPr>
          <w:rFonts w:ascii="Aptos" w:eastAsia="Aptos" w:hAnsi="Aptos" w:cs="Aptos"/>
          <w:color w:val="000000" w:themeColor="text1"/>
          <w:sz w:val="22"/>
          <w:szCs w:val="22"/>
          <w:lang w:val="en-GB"/>
        </w:rPr>
        <w:t>Generation per technology type</w:t>
      </w:r>
    </w:p>
    <w:p w14:paraId="205CE7F7" w14:textId="3AA7525E" w:rsidR="00AD2943" w:rsidRDefault="00AD2943" w:rsidP="00AD2943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  <w:sz w:val="22"/>
          <w:szCs w:val="22"/>
          <w:lang w:val="en-GB"/>
        </w:rPr>
      </w:pPr>
      <w:r>
        <w:rPr>
          <w:rFonts w:ascii="Aptos" w:eastAsia="Aptos" w:hAnsi="Aptos" w:cs="Aptos"/>
          <w:color w:val="000000" w:themeColor="text1"/>
          <w:sz w:val="22"/>
          <w:szCs w:val="22"/>
          <w:lang w:val="en-GB"/>
        </w:rPr>
        <w:t>Storage charging and discharging (if applicable)</w:t>
      </w:r>
    </w:p>
    <w:p w14:paraId="2BC99454" w14:textId="7A0441C9" w:rsidR="00AD2943" w:rsidRDefault="0018649B" w:rsidP="00AD2943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  <w:sz w:val="22"/>
          <w:szCs w:val="22"/>
          <w:lang w:val="en-GB"/>
        </w:rPr>
      </w:pPr>
      <w:r>
        <w:rPr>
          <w:rFonts w:ascii="Aptos" w:eastAsia="Aptos" w:hAnsi="Aptos" w:cs="Aptos"/>
          <w:color w:val="000000" w:themeColor="text1"/>
          <w:sz w:val="22"/>
          <w:szCs w:val="22"/>
          <w:lang w:val="en-GB"/>
        </w:rPr>
        <w:t>Demand</w:t>
      </w:r>
    </w:p>
    <w:p w14:paraId="6601F211" w14:textId="0A4032F0" w:rsidR="0071406F" w:rsidRDefault="0071406F" w:rsidP="00AD2943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  <w:sz w:val="22"/>
          <w:szCs w:val="22"/>
          <w:lang w:val="en-GB"/>
        </w:rPr>
      </w:pPr>
      <w:r>
        <w:rPr>
          <w:rFonts w:ascii="Aptos" w:eastAsia="Aptos" w:hAnsi="Aptos" w:cs="Aptos"/>
          <w:color w:val="000000" w:themeColor="text1"/>
          <w:sz w:val="22"/>
          <w:szCs w:val="22"/>
          <w:lang w:val="en-GB"/>
        </w:rPr>
        <w:t>Dump Energy</w:t>
      </w:r>
      <w:r w:rsidR="00A74EAE">
        <w:rPr>
          <w:rFonts w:ascii="Aptos" w:eastAsia="Aptos" w:hAnsi="Aptos" w:cs="Aptos"/>
          <w:color w:val="000000" w:themeColor="text1"/>
          <w:sz w:val="22"/>
          <w:szCs w:val="22"/>
          <w:lang w:val="en-GB"/>
        </w:rPr>
        <w:t xml:space="preserve"> (if applicable)</w:t>
      </w:r>
    </w:p>
    <w:p w14:paraId="432B3417" w14:textId="07C4C9BC" w:rsidR="00D778BA" w:rsidRDefault="00D778BA" w:rsidP="00AD2943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  <w:sz w:val="22"/>
          <w:szCs w:val="22"/>
          <w:lang w:val="en-GB"/>
        </w:rPr>
      </w:pPr>
      <w:r>
        <w:rPr>
          <w:rFonts w:ascii="Aptos" w:eastAsia="Aptos" w:hAnsi="Aptos" w:cs="Aptos"/>
          <w:color w:val="000000" w:themeColor="text1"/>
          <w:sz w:val="22"/>
          <w:szCs w:val="22"/>
          <w:lang w:val="en-GB"/>
        </w:rPr>
        <w:t>Balance: Generation – Load</w:t>
      </w:r>
    </w:p>
    <w:p w14:paraId="04F28466" w14:textId="750807ED" w:rsidR="00D778BA" w:rsidRDefault="00D778BA" w:rsidP="00AD2943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  <w:sz w:val="22"/>
          <w:szCs w:val="22"/>
          <w:lang w:val="en-GB"/>
        </w:rPr>
      </w:pPr>
      <w:r>
        <w:rPr>
          <w:rFonts w:ascii="Aptos" w:eastAsia="Aptos" w:hAnsi="Aptos" w:cs="Aptos"/>
          <w:color w:val="000000" w:themeColor="text1"/>
          <w:sz w:val="22"/>
          <w:szCs w:val="22"/>
          <w:lang w:val="en-GB"/>
        </w:rPr>
        <w:t>Energy Not Served</w:t>
      </w:r>
      <w:r w:rsidR="00A74EAE">
        <w:rPr>
          <w:rFonts w:ascii="Aptos" w:eastAsia="Aptos" w:hAnsi="Aptos" w:cs="Aptos"/>
          <w:color w:val="000000" w:themeColor="text1"/>
          <w:sz w:val="22"/>
          <w:szCs w:val="22"/>
          <w:lang w:val="en-GB"/>
        </w:rPr>
        <w:t xml:space="preserve"> (if applicable)</w:t>
      </w:r>
    </w:p>
    <w:p w14:paraId="798AD59D" w14:textId="08BF8DEA" w:rsidR="008803F1" w:rsidRPr="000A4D57" w:rsidRDefault="00D778BA" w:rsidP="008803F1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  <w:sz w:val="22"/>
          <w:szCs w:val="22"/>
          <w:lang w:val="en-GB"/>
        </w:rPr>
      </w:pPr>
      <w:r>
        <w:rPr>
          <w:rFonts w:ascii="Aptos" w:eastAsia="Aptos" w:hAnsi="Aptos" w:cs="Aptos"/>
          <w:color w:val="000000" w:themeColor="text1"/>
          <w:sz w:val="22"/>
          <w:szCs w:val="22"/>
          <w:lang w:val="en-GB"/>
        </w:rPr>
        <w:t>Marginal Cost</w:t>
      </w:r>
      <w:r w:rsidR="0071406F">
        <w:rPr>
          <w:rFonts w:ascii="Aptos" w:eastAsia="Aptos" w:hAnsi="Aptos" w:cs="Aptos"/>
          <w:color w:val="000000" w:themeColor="text1"/>
          <w:sz w:val="22"/>
          <w:szCs w:val="22"/>
          <w:lang w:val="en-GB"/>
        </w:rPr>
        <w:t xml:space="preserve"> or Price</w:t>
      </w:r>
      <w:r w:rsidR="00A74EAE">
        <w:rPr>
          <w:rFonts w:ascii="Aptos" w:eastAsia="Aptos" w:hAnsi="Aptos" w:cs="Aptos"/>
          <w:color w:val="000000" w:themeColor="text1"/>
          <w:sz w:val="22"/>
          <w:szCs w:val="22"/>
          <w:lang w:val="en-GB"/>
        </w:rPr>
        <w:t xml:space="preserve"> (if applicable)</w:t>
      </w:r>
    </w:p>
    <w:p w14:paraId="476D6D5B" w14:textId="00D24297" w:rsidR="008803F1" w:rsidRDefault="008803F1" w:rsidP="008803F1">
      <w:pPr>
        <w:rPr>
          <w:rFonts w:ascii="Aptos" w:eastAsia="Aptos" w:hAnsi="Aptos" w:cs="Aptos"/>
          <w:color w:val="000000" w:themeColor="text1"/>
          <w:sz w:val="22"/>
          <w:szCs w:val="22"/>
          <w:lang w:val="en-GB"/>
        </w:rPr>
      </w:pPr>
      <w:r>
        <w:rPr>
          <w:rFonts w:ascii="Aptos" w:eastAsia="Aptos" w:hAnsi="Aptos" w:cs="Aptos"/>
          <w:color w:val="000000" w:themeColor="text1"/>
          <w:sz w:val="22"/>
          <w:szCs w:val="22"/>
          <w:lang w:val="en-GB"/>
        </w:rPr>
        <w:t>Some special cases:</w:t>
      </w:r>
    </w:p>
    <w:p w14:paraId="69F2A3D6" w14:textId="33D760BE" w:rsidR="004B04A4" w:rsidRPr="00A028DC" w:rsidRDefault="008803F1" w:rsidP="00D96D2A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  <w:sz w:val="22"/>
          <w:szCs w:val="22"/>
          <w:lang w:val="en-GB"/>
        </w:rPr>
      </w:pPr>
      <w:r>
        <w:rPr>
          <w:rFonts w:ascii="Aptos" w:eastAsia="Aptos" w:hAnsi="Aptos" w:cs="Aptos"/>
          <w:b/>
          <w:bCs/>
          <w:color w:val="000000" w:themeColor="text1"/>
          <w:sz w:val="22"/>
          <w:szCs w:val="22"/>
          <w:lang w:val="en-GB"/>
        </w:rPr>
        <w:t xml:space="preserve">Electrolyzers: </w:t>
      </w:r>
      <w:r w:rsidR="0051155E">
        <w:rPr>
          <w:rFonts w:ascii="Aptos" w:eastAsia="Aptos" w:hAnsi="Aptos" w:cs="Aptos"/>
          <w:color w:val="000000" w:themeColor="text1"/>
          <w:sz w:val="22"/>
          <w:szCs w:val="22"/>
          <w:lang w:val="en-GB"/>
        </w:rPr>
        <w:t xml:space="preserve">Timeseries for electrolyzers appear </w:t>
      </w:r>
      <w:r w:rsidR="00D2190F">
        <w:rPr>
          <w:rFonts w:ascii="Aptos" w:eastAsia="Aptos" w:hAnsi="Aptos" w:cs="Aptos"/>
          <w:color w:val="000000" w:themeColor="text1"/>
          <w:sz w:val="22"/>
          <w:szCs w:val="22"/>
          <w:lang w:val="en-GB"/>
        </w:rPr>
        <w:t>in</w:t>
      </w:r>
      <w:r w:rsidR="0051155E">
        <w:rPr>
          <w:rFonts w:ascii="Aptos" w:eastAsia="Aptos" w:hAnsi="Aptos" w:cs="Aptos"/>
          <w:color w:val="000000" w:themeColor="text1"/>
          <w:sz w:val="22"/>
          <w:szCs w:val="22"/>
          <w:lang w:val="en-GB"/>
        </w:rPr>
        <w:t xml:space="preserve"> the E-Market</w:t>
      </w:r>
      <w:r w:rsidR="00717EDE">
        <w:rPr>
          <w:rFonts w:ascii="Aptos" w:eastAsia="Aptos" w:hAnsi="Aptos" w:cs="Aptos"/>
          <w:color w:val="000000" w:themeColor="text1"/>
          <w:sz w:val="22"/>
          <w:szCs w:val="22"/>
          <w:lang w:val="en-GB"/>
        </w:rPr>
        <w:t>,</w:t>
      </w:r>
      <w:r w:rsidR="0051155E">
        <w:rPr>
          <w:rFonts w:ascii="Aptos" w:eastAsia="Aptos" w:hAnsi="Aptos" w:cs="Aptos"/>
          <w:color w:val="000000" w:themeColor="text1"/>
          <w:sz w:val="22"/>
          <w:szCs w:val="22"/>
          <w:lang w:val="en-GB"/>
        </w:rPr>
        <w:t xml:space="preserve"> the Zone 2 </w:t>
      </w:r>
      <w:r w:rsidR="00717EDE">
        <w:rPr>
          <w:rFonts w:ascii="Aptos" w:eastAsia="Aptos" w:hAnsi="Aptos" w:cs="Aptos"/>
          <w:color w:val="000000" w:themeColor="text1"/>
          <w:sz w:val="22"/>
          <w:szCs w:val="22"/>
          <w:lang w:val="en-GB"/>
        </w:rPr>
        <w:t>and Exchange</w:t>
      </w:r>
      <w:r w:rsidR="002A2296">
        <w:rPr>
          <w:rFonts w:ascii="Aptos" w:eastAsia="Aptos" w:hAnsi="Aptos" w:cs="Aptos"/>
          <w:color w:val="000000" w:themeColor="text1"/>
          <w:sz w:val="22"/>
          <w:szCs w:val="22"/>
          <w:lang w:val="en-GB"/>
        </w:rPr>
        <w:t xml:space="preserve">s </w:t>
      </w:r>
      <w:r w:rsidR="0051155E">
        <w:rPr>
          <w:rFonts w:ascii="Aptos" w:eastAsia="Aptos" w:hAnsi="Aptos" w:cs="Aptos"/>
          <w:color w:val="000000" w:themeColor="text1"/>
          <w:sz w:val="22"/>
          <w:szCs w:val="22"/>
          <w:lang w:val="en-GB"/>
        </w:rPr>
        <w:t xml:space="preserve">sheet. The E-Market </w:t>
      </w:r>
      <w:r w:rsidR="002A2296">
        <w:rPr>
          <w:rFonts w:ascii="Aptos" w:eastAsia="Aptos" w:hAnsi="Aptos" w:cs="Aptos"/>
          <w:color w:val="000000" w:themeColor="text1"/>
          <w:sz w:val="22"/>
          <w:szCs w:val="22"/>
          <w:lang w:val="en-GB"/>
        </w:rPr>
        <w:t xml:space="preserve">and Exchanges </w:t>
      </w:r>
      <w:r w:rsidR="0051155E">
        <w:rPr>
          <w:rFonts w:ascii="Aptos" w:eastAsia="Aptos" w:hAnsi="Aptos" w:cs="Aptos"/>
          <w:color w:val="000000" w:themeColor="text1"/>
          <w:sz w:val="22"/>
          <w:szCs w:val="22"/>
          <w:lang w:val="en-GB"/>
        </w:rPr>
        <w:t xml:space="preserve">sheet display the energy used by the electrolyzers in </w:t>
      </w:r>
      <w:proofErr w:type="spellStart"/>
      <w:r w:rsidR="0051155E">
        <w:rPr>
          <w:rFonts w:ascii="Aptos" w:eastAsia="Aptos" w:hAnsi="Aptos" w:cs="Aptos"/>
          <w:color w:val="000000" w:themeColor="text1"/>
          <w:sz w:val="22"/>
          <w:szCs w:val="22"/>
          <w:lang w:val="en-GB"/>
        </w:rPr>
        <w:t>MW_e</w:t>
      </w:r>
      <w:proofErr w:type="spellEnd"/>
      <w:r w:rsidR="0051155E">
        <w:rPr>
          <w:rFonts w:ascii="Aptos" w:eastAsia="Aptos" w:hAnsi="Aptos" w:cs="Aptos"/>
          <w:color w:val="000000" w:themeColor="text1"/>
          <w:sz w:val="22"/>
          <w:szCs w:val="22"/>
          <w:lang w:val="en-GB"/>
        </w:rPr>
        <w:t>, while the Zone 2 Sheet shows the production of hydrogen by the electrolyzers in MW_H2.</w:t>
      </w:r>
    </w:p>
    <w:sectPr w:rsidR="004B04A4" w:rsidRPr="00A028DC">
      <w:headerReference w:type="even" r:id="rId15"/>
      <w:headerReference w:type="default" r:id="rId16"/>
      <w:headerReference w:type="first" r:id="rId17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FF66FE" w14:textId="77777777" w:rsidR="004C26B4" w:rsidRDefault="004C26B4" w:rsidP="00E12CFF">
      <w:pPr>
        <w:spacing w:after="0" w:line="240" w:lineRule="auto"/>
      </w:pPr>
      <w:r>
        <w:separator/>
      </w:r>
    </w:p>
  </w:endnote>
  <w:endnote w:type="continuationSeparator" w:id="0">
    <w:p w14:paraId="044BB23B" w14:textId="77777777" w:rsidR="004C26B4" w:rsidRDefault="004C26B4" w:rsidP="00E12C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DB9C2" w14:textId="77777777" w:rsidR="004C26B4" w:rsidRDefault="004C26B4" w:rsidP="00E12CFF">
      <w:pPr>
        <w:spacing w:after="0" w:line="240" w:lineRule="auto"/>
      </w:pPr>
      <w:r>
        <w:separator/>
      </w:r>
    </w:p>
  </w:footnote>
  <w:footnote w:type="continuationSeparator" w:id="0">
    <w:p w14:paraId="7B99873F" w14:textId="77777777" w:rsidR="004C26B4" w:rsidRDefault="004C26B4" w:rsidP="00E12C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943C7" w14:textId="2745FBDF" w:rsidR="00E12CFF" w:rsidRDefault="00A773F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2DC525C" wp14:editId="37CE538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848360" cy="370840"/>
              <wp:effectExtent l="0" t="0" r="8890" b="10160"/>
              <wp:wrapNone/>
              <wp:docPr id="830645555" name="Textfeld 2" descr="Intern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48360" cy="370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6BC438" w14:textId="2E538BBC" w:rsidR="00A773FB" w:rsidRPr="00A773FB" w:rsidRDefault="00A773FB" w:rsidP="00A773F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773FB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DC525C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alt="Intern (Internal)" style="position:absolute;margin-left:0;margin-top:0;width:66.8pt;height:29.2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" filled="f" stroked="f">
              <v:textbox style="mso-fit-shape-to-text:t" inset="0,15pt,0,0">
                <w:txbxContent>
                  <w:p w14:paraId="516BC438" w14:textId="2E538BBC" w:rsidR="00A773FB" w:rsidRPr="00A773FB" w:rsidRDefault="00A773FB" w:rsidP="00A773F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A773FB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Intern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0BA80" w14:textId="4FF2550B" w:rsidR="00E12CFF" w:rsidRDefault="00A773F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1EB55BBE" wp14:editId="18D17516">
              <wp:simplePos x="914400" y="457200"/>
              <wp:positionH relativeFrom="page">
                <wp:align>center</wp:align>
              </wp:positionH>
              <wp:positionV relativeFrom="page">
                <wp:align>top</wp:align>
              </wp:positionV>
              <wp:extent cx="848360" cy="370840"/>
              <wp:effectExtent l="0" t="0" r="8890" b="10160"/>
              <wp:wrapNone/>
              <wp:docPr id="1361016907" name="Textfeld 3" descr="Intern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48360" cy="370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914B44" w14:textId="7801316A" w:rsidR="00A773FB" w:rsidRPr="00A773FB" w:rsidRDefault="00A773FB" w:rsidP="00A773F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773FB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B55BBE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7" type="#_x0000_t202" alt="Intern (Internal)" style="position:absolute;margin-left:0;margin-top:0;width:66.8pt;height:29.2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" filled="f" stroked="f">
              <v:textbox style="mso-fit-shape-to-text:t" inset="0,15pt,0,0">
                <w:txbxContent>
                  <w:p w14:paraId="03914B44" w14:textId="7801316A" w:rsidR="00A773FB" w:rsidRPr="00A773FB" w:rsidRDefault="00A773FB" w:rsidP="00A773F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A773FB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Intern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831C9" w14:textId="13EDCFC4" w:rsidR="00E12CFF" w:rsidRDefault="00A773F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254856EA" wp14:editId="3E492FA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848360" cy="370840"/>
              <wp:effectExtent l="0" t="0" r="8890" b="10160"/>
              <wp:wrapNone/>
              <wp:docPr id="2080467729" name="Textfeld 1" descr="Intern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48360" cy="370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0096A3" w14:textId="759FB2C5" w:rsidR="00A773FB" w:rsidRPr="00A773FB" w:rsidRDefault="00A773FB" w:rsidP="00A773F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773FB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4856EA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8" type="#_x0000_t202" alt="Intern (Internal)" style="position:absolute;margin-left:0;margin-top:0;width:66.8pt;height:29.2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" filled="f" stroked="f">
              <v:textbox style="mso-fit-shape-to-text:t" inset="0,15pt,0,0">
                <w:txbxContent>
                  <w:p w14:paraId="140096A3" w14:textId="759FB2C5" w:rsidR="00A773FB" w:rsidRPr="00A773FB" w:rsidRDefault="00A773FB" w:rsidP="00A773F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A773FB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Intern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29AC9"/>
    <w:multiLevelType w:val="hybridMultilevel"/>
    <w:tmpl w:val="B638F174"/>
    <w:lvl w:ilvl="0" w:tplc="ACFCD0A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7FE1F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D6AB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243A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2828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945C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E2C8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3A9D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EE34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C191E"/>
    <w:multiLevelType w:val="hybridMultilevel"/>
    <w:tmpl w:val="90AA43EA"/>
    <w:lvl w:ilvl="0" w:tplc="E5CA325E">
      <w:start w:val="5"/>
      <w:numFmt w:val="bullet"/>
      <w:lvlText w:val="-"/>
      <w:lvlJc w:val="left"/>
      <w:pPr>
        <w:ind w:left="720" w:hanging="360"/>
      </w:pPr>
      <w:rPr>
        <w:rFonts w:ascii="Aptos" w:eastAsia="Aptos" w:hAnsi="Aptos" w:cs="Apto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AC60E4"/>
    <w:multiLevelType w:val="hybridMultilevel"/>
    <w:tmpl w:val="83A6EF90"/>
    <w:lvl w:ilvl="0" w:tplc="F42CFCC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86387E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2205D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A203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78E7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788F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D027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BE20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0FA9C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EF4CD3"/>
    <w:multiLevelType w:val="hybridMultilevel"/>
    <w:tmpl w:val="F0B86122"/>
    <w:lvl w:ilvl="0" w:tplc="AF329454">
      <w:start w:val="5"/>
      <w:numFmt w:val="bullet"/>
      <w:lvlText w:val="-"/>
      <w:lvlJc w:val="left"/>
      <w:pPr>
        <w:ind w:left="720" w:hanging="360"/>
      </w:pPr>
      <w:rPr>
        <w:rFonts w:ascii="Aptos" w:eastAsia="Aptos" w:hAnsi="Aptos" w:cs="Apto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94822A"/>
    <w:multiLevelType w:val="hybridMultilevel"/>
    <w:tmpl w:val="697675EA"/>
    <w:lvl w:ilvl="0" w:tplc="0F0A54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384C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88FB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1C79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EEDA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A84F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322E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98C5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AE651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034730"/>
    <w:multiLevelType w:val="hybridMultilevel"/>
    <w:tmpl w:val="F55C8B26"/>
    <w:lvl w:ilvl="0" w:tplc="D17038D0">
      <w:start w:val="5"/>
      <w:numFmt w:val="bullet"/>
      <w:lvlText w:val="-"/>
      <w:lvlJc w:val="left"/>
      <w:pPr>
        <w:ind w:left="720" w:hanging="360"/>
      </w:pPr>
      <w:rPr>
        <w:rFonts w:ascii="Aptos" w:eastAsia="Aptos" w:hAnsi="Aptos" w:cs="Apto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7855FF"/>
    <w:multiLevelType w:val="hybridMultilevel"/>
    <w:tmpl w:val="9C2E201E"/>
    <w:lvl w:ilvl="0" w:tplc="802227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CAE0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1EFC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142E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ACEC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578C6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0E0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BCA2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B7678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D56033"/>
    <w:multiLevelType w:val="hybridMultilevel"/>
    <w:tmpl w:val="CE18E34A"/>
    <w:lvl w:ilvl="0" w:tplc="D332C218">
      <w:start w:val="5"/>
      <w:numFmt w:val="bullet"/>
      <w:lvlText w:val="-"/>
      <w:lvlJc w:val="left"/>
      <w:pPr>
        <w:ind w:left="720" w:hanging="360"/>
      </w:pPr>
      <w:rPr>
        <w:rFonts w:ascii="Aptos" w:eastAsia="Aptos" w:hAnsi="Aptos" w:cs="Apto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9087777">
    <w:abstractNumId w:val="2"/>
  </w:num>
  <w:num w:numId="2" w16cid:durableId="299268872">
    <w:abstractNumId w:val="4"/>
  </w:num>
  <w:num w:numId="3" w16cid:durableId="1317421415">
    <w:abstractNumId w:val="6"/>
  </w:num>
  <w:num w:numId="4" w16cid:durableId="962881204">
    <w:abstractNumId w:val="0"/>
  </w:num>
  <w:num w:numId="5" w16cid:durableId="102310843">
    <w:abstractNumId w:val="1"/>
  </w:num>
  <w:num w:numId="6" w16cid:durableId="846745911">
    <w:abstractNumId w:val="7"/>
  </w:num>
  <w:num w:numId="7" w16cid:durableId="1272206800">
    <w:abstractNumId w:val="3"/>
  </w:num>
  <w:num w:numId="8" w16cid:durableId="23359159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2804104"/>
    <w:rsid w:val="00012FF3"/>
    <w:rsid w:val="00013AC7"/>
    <w:rsid w:val="0001467D"/>
    <w:rsid w:val="0004199F"/>
    <w:rsid w:val="00077E3C"/>
    <w:rsid w:val="00086405"/>
    <w:rsid w:val="000A4D57"/>
    <w:rsid w:val="000E411A"/>
    <w:rsid w:val="00126321"/>
    <w:rsid w:val="00130030"/>
    <w:rsid w:val="0018649B"/>
    <w:rsid w:val="001D4B03"/>
    <w:rsid w:val="001D62BC"/>
    <w:rsid w:val="001F48EE"/>
    <w:rsid w:val="001F5B69"/>
    <w:rsid w:val="00277AD0"/>
    <w:rsid w:val="00284389"/>
    <w:rsid w:val="002A2296"/>
    <w:rsid w:val="002A7C83"/>
    <w:rsid w:val="002B6228"/>
    <w:rsid w:val="002D5310"/>
    <w:rsid w:val="002E4B56"/>
    <w:rsid w:val="002F4315"/>
    <w:rsid w:val="0032683C"/>
    <w:rsid w:val="00347AED"/>
    <w:rsid w:val="0036559F"/>
    <w:rsid w:val="003F78B1"/>
    <w:rsid w:val="00402FC1"/>
    <w:rsid w:val="004109AC"/>
    <w:rsid w:val="00437819"/>
    <w:rsid w:val="004824AA"/>
    <w:rsid w:val="004B04A4"/>
    <w:rsid w:val="004C26B4"/>
    <w:rsid w:val="0051155E"/>
    <w:rsid w:val="00514681"/>
    <w:rsid w:val="005627EC"/>
    <w:rsid w:val="0057A0C0"/>
    <w:rsid w:val="005E6481"/>
    <w:rsid w:val="005F2D06"/>
    <w:rsid w:val="006947D4"/>
    <w:rsid w:val="0071406F"/>
    <w:rsid w:val="00717EDE"/>
    <w:rsid w:val="00784818"/>
    <w:rsid w:val="00795079"/>
    <w:rsid w:val="007B598B"/>
    <w:rsid w:val="007C4563"/>
    <w:rsid w:val="007F6DFA"/>
    <w:rsid w:val="00811325"/>
    <w:rsid w:val="008123F8"/>
    <w:rsid w:val="00816F0E"/>
    <w:rsid w:val="00820F92"/>
    <w:rsid w:val="008415FA"/>
    <w:rsid w:val="008528C2"/>
    <w:rsid w:val="00871F27"/>
    <w:rsid w:val="008803F1"/>
    <w:rsid w:val="0088599B"/>
    <w:rsid w:val="008A3194"/>
    <w:rsid w:val="008F3E65"/>
    <w:rsid w:val="00902287"/>
    <w:rsid w:val="009375ED"/>
    <w:rsid w:val="00947B91"/>
    <w:rsid w:val="009758D2"/>
    <w:rsid w:val="00984E1B"/>
    <w:rsid w:val="009E27FF"/>
    <w:rsid w:val="009F6F92"/>
    <w:rsid w:val="00A028DC"/>
    <w:rsid w:val="00A14269"/>
    <w:rsid w:val="00A14B8D"/>
    <w:rsid w:val="00A65B45"/>
    <w:rsid w:val="00A74EAE"/>
    <w:rsid w:val="00A773FB"/>
    <w:rsid w:val="00A87B38"/>
    <w:rsid w:val="00A9002E"/>
    <w:rsid w:val="00A924F0"/>
    <w:rsid w:val="00AA34DE"/>
    <w:rsid w:val="00AD2943"/>
    <w:rsid w:val="00B06048"/>
    <w:rsid w:val="00B277AF"/>
    <w:rsid w:val="00B41884"/>
    <w:rsid w:val="00B82614"/>
    <w:rsid w:val="00BF4C19"/>
    <w:rsid w:val="00C5738F"/>
    <w:rsid w:val="00C620E7"/>
    <w:rsid w:val="00CA7C18"/>
    <w:rsid w:val="00CE3B6C"/>
    <w:rsid w:val="00CE42CC"/>
    <w:rsid w:val="00CF5FC2"/>
    <w:rsid w:val="00D2190F"/>
    <w:rsid w:val="00D46FFA"/>
    <w:rsid w:val="00D64058"/>
    <w:rsid w:val="00D67B49"/>
    <w:rsid w:val="00D778BA"/>
    <w:rsid w:val="00D96D2A"/>
    <w:rsid w:val="00DA29F7"/>
    <w:rsid w:val="00E12CFF"/>
    <w:rsid w:val="00E37F19"/>
    <w:rsid w:val="00E447FB"/>
    <w:rsid w:val="00E519CA"/>
    <w:rsid w:val="00E52FBF"/>
    <w:rsid w:val="00E54476"/>
    <w:rsid w:val="00E770FC"/>
    <w:rsid w:val="00E914CA"/>
    <w:rsid w:val="00EF68C0"/>
    <w:rsid w:val="00F13D24"/>
    <w:rsid w:val="00F17311"/>
    <w:rsid w:val="00F4747E"/>
    <w:rsid w:val="00F80AEA"/>
    <w:rsid w:val="00F902A2"/>
    <w:rsid w:val="00FC3586"/>
    <w:rsid w:val="00FC4621"/>
    <w:rsid w:val="00FD32BF"/>
    <w:rsid w:val="00FF3280"/>
    <w:rsid w:val="0194E49A"/>
    <w:rsid w:val="02003793"/>
    <w:rsid w:val="02C25957"/>
    <w:rsid w:val="03A9D75E"/>
    <w:rsid w:val="03E068B2"/>
    <w:rsid w:val="04351F5F"/>
    <w:rsid w:val="04E8D5BB"/>
    <w:rsid w:val="058F7F95"/>
    <w:rsid w:val="06E898F9"/>
    <w:rsid w:val="07164D48"/>
    <w:rsid w:val="078A37C4"/>
    <w:rsid w:val="07A4ACF6"/>
    <w:rsid w:val="086E5ECC"/>
    <w:rsid w:val="0CAE4071"/>
    <w:rsid w:val="0D2FA3BB"/>
    <w:rsid w:val="0E1515D4"/>
    <w:rsid w:val="109CA2F1"/>
    <w:rsid w:val="134E8EF1"/>
    <w:rsid w:val="135308AE"/>
    <w:rsid w:val="135508A1"/>
    <w:rsid w:val="145A4AF8"/>
    <w:rsid w:val="15F2A8A9"/>
    <w:rsid w:val="160E9DE6"/>
    <w:rsid w:val="197575B3"/>
    <w:rsid w:val="1991F0C7"/>
    <w:rsid w:val="1B6627D5"/>
    <w:rsid w:val="1B772AED"/>
    <w:rsid w:val="1BD02572"/>
    <w:rsid w:val="1F8E7499"/>
    <w:rsid w:val="20D3C262"/>
    <w:rsid w:val="20F14F1E"/>
    <w:rsid w:val="25534EE9"/>
    <w:rsid w:val="2746C24B"/>
    <w:rsid w:val="2750FD50"/>
    <w:rsid w:val="279E2DAF"/>
    <w:rsid w:val="28E75546"/>
    <w:rsid w:val="29192196"/>
    <w:rsid w:val="29DCB892"/>
    <w:rsid w:val="29F0266F"/>
    <w:rsid w:val="2B6617AC"/>
    <w:rsid w:val="2DAD1346"/>
    <w:rsid w:val="2EA5A0F5"/>
    <w:rsid w:val="2F0E6B04"/>
    <w:rsid w:val="3384D55B"/>
    <w:rsid w:val="346A3E27"/>
    <w:rsid w:val="34C3EDEF"/>
    <w:rsid w:val="34D7D0F1"/>
    <w:rsid w:val="3521BCFE"/>
    <w:rsid w:val="3579775D"/>
    <w:rsid w:val="3826CBF5"/>
    <w:rsid w:val="3879F8AD"/>
    <w:rsid w:val="39549282"/>
    <w:rsid w:val="3A4AED77"/>
    <w:rsid w:val="3AAAEB57"/>
    <w:rsid w:val="3B12FB9E"/>
    <w:rsid w:val="3BAE17C4"/>
    <w:rsid w:val="3C177FEB"/>
    <w:rsid w:val="3D187298"/>
    <w:rsid w:val="3DE8C826"/>
    <w:rsid w:val="3E133A58"/>
    <w:rsid w:val="3EF25005"/>
    <w:rsid w:val="3F5A0CB5"/>
    <w:rsid w:val="4096FB6F"/>
    <w:rsid w:val="41C27E3A"/>
    <w:rsid w:val="42804104"/>
    <w:rsid w:val="42C42813"/>
    <w:rsid w:val="433E08CA"/>
    <w:rsid w:val="44B5168E"/>
    <w:rsid w:val="46D03C9B"/>
    <w:rsid w:val="47D1217B"/>
    <w:rsid w:val="482C2C2F"/>
    <w:rsid w:val="499BA5DB"/>
    <w:rsid w:val="4B8583C4"/>
    <w:rsid w:val="4BA6014B"/>
    <w:rsid w:val="4BF63F4A"/>
    <w:rsid w:val="4D16B6D3"/>
    <w:rsid w:val="4E4063F7"/>
    <w:rsid w:val="4E7BFDEB"/>
    <w:rsid w:val="4F08C66B"/>
    <w:rsid w:val="4F4EBB43"/>
    <w:rsid w:val="4FB1DBF3"/>
    <w:rsid w:val="5097566C"/>
    <w:rsid w:val="50E5C995"/>
    <w:rsid w:val="53D493CB"/>
    <w:rsid w:val="5482C1C1"/>
    <w:rsid w:val="55D4500C"/>
    <w:rsid w:val="5691410C"/>
    <w:rsid w:val="579C4600"/>
    <w:rsid w:val="598BA41F"/>
    <w:rsid w:val="5A1E8FA7"/>
    <w:rsid w:val="5B1DFA36"/>
    <w:rsid w:val="5B3A127A"/>
    <w:rsid w:val="5CA5D01A"/>
    <w:rsid w:val="5D2A1F21"/>
    <w:rsid w:val="5DD2B7A7"/>
    <w:rsid w:val="5F9989C6"/>
    <w:rsid w:val="5FA0F077"/>
    <w:rsid w:val="5FEFB137"/>
    <w:rsid w:val="609DFD72"/>
    <w:rsid w:val="621F8AAB"/>
    <w:rsid w:val="629C01E6"/>
    <w:rsid w:val="62C2C2AD"/>
    <w:rsid w:val="635E1A6B"/>
    <w:rsid w:val="6382D8DA"/>
    <w:rsid w:val="643B9BB6"/>
    <w:rsid w:val="66938251"/>
    <w:rsid w:val="66BACAA2"/>
    <w:rsid w:val="67450CC6"/>
    <w:rsid w:val="67C4FB5D"/>
    <w:rsid w:val="67D0F363"/>
    <w:rsid w:val="67D2660C"/>
    <w:rsid w:val="6820993D"/>
    <w:rsid w:val="6876FABA"/>
    <w:rsid w:val="68B3CDC5"/>
    <w:rsid w:val="69433F0F"/>
    <w:rsid w:val="6A139C4D"/>
    <w:rsid w:val="6DC1F1E2"/>
    <w:rsid w:val="6EBEFDA1"/>
    <w:rsid w:val="6F578931"/>
    <w:rsid w:val="7197148F"/>
    <w:rsid w:val="71A0ECFD"/>
    <w:rsid w:val="71F4CC44"/>
    <w:rsid w:val="72AEB3EE"/>
    <w:rsid w:val="72BD2986"/>
    <w:rsid w:val="72DEBFFD"/>
    <w:rsid w:val="73213EBD"/>
    <w:rsid w:val="74C01579"/>
    <w:rsid w:val="75DEA395"/>
    <w:rsid w:val="767760C9"/>
    <w:rsid w:val="775ACAA2"/>
    <w:rsid w:val="77B494AF"/>
    <w:rsid w:val="77E9C433"/>
    <w:rsid w:val="78E83E04"/>
    <w:rsid w:val="791E60BE"/>
    <w:rsid w:val="7A7ECE1B"/>
    <w:rsid w:val="7AD69A3E"/>
    <w:rsid w:val="7B173D8F"/>
    <w:rsid w:val="7D8AD452"/>
    <w:rsid w:val="7F484EA7"/>
    <w:rsid w:val="7F9D0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FA2AD2"/>
  <w15:chartTrackingRefBased/>
  <w15:docId w15:val="{3AF9EED6-6790-4B04-9BF1-3080978AF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3579775D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E770FC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table" w:styleId="TableGrid">
    <w:name w:val="Table Grid"/>
    <w:basedOn w:val="TableNormal"/>
    <w:uiPriority w:val="39"/>
    <w:rsid w:val="00BF4C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12CF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2CFF"/>
  </w:style>
  <w:style w:type="paragraph" w:styleId="Footer">
    <w:name w:val="footer"/>
    <w:basedOn w:val="Normal"/>
    <w:link w:val="FooterChar"/>
    <w:uiPriority w:val="99"/>
    <w:semiHidden/>
    <w:unhideWhenUsed/>
    <w:rsid w:val="00A773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12CFF"/>
  </w:style>
  <w:style w:type="paragraph" w:styleId="Revision">
    <w:name w:val="Revision"/>
    <w:hidden/>
    <w:uiPriority w:val="99"/>
    <w:semiHidden/>
    <w:rsid w:val="00C620E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c50c49a-ebb1-4bc8-907c-e2db70a961b0">
      <Value>3</Value>
      <Value>2</Value>
      <Value>1</Value>
    </TaxCatchAll>
    <a008c2db0ee74368aa81de714ac8c1c0 xmlns="be898b34-2cdb-4f48-b256-92c1e2e8fe35">
      <Terms xmlns="http://schemas.microsoft.com/office/infopath/2007/PartnerControls"/>
    </a008c2db0ee74368aa81de714ac8c1c0>
    <peed252cde074ba2b38deb7dc22aae20 xmlns="be898b34-2cdb-4f48-b256-92c1e2e8fe35">
      <Terms xmlns="http://schemas.microsoft.com/office/infopath/2007/PartnerControls"/>
    </peed252cde074ba2b38deb7dc22aae20>
    <MYENTSOE_SiteType xmlns="be898b34-2cdb-4f48-b256-92c1e2e8fe35">MYENTSOE</MYENTSOE_SiteType>
    <be1670b553314435b4e2a04df65b9ba3 xmlns="be898b34-2cdb-4f48-b256-92c1e2e8fe35">
      <Terms xmlns="http://schemas.microsoft.com/office/infopath/2007/PartnerControls"/>
    </be1670b553314435b4e2a04df65b9ba3>
    <k976bb961564478f9bc5cf14aebd3f24 xmlns="be898b34-2cdb-4f48-b256-92c1e2e8fe35">
      <Terms xmlns="http://schemas.microsoft.com/office/infopath/2007/PartnerControls"/>
    </k976bb961564478f9bc5cf14aebd3f24>
    <bbdb8c2a5118490e97c169bb9cec3b46 xmlns="be898b34-2cdb-4f48-b256-92c1e2e8fe35">
      <Terms xmlns="http://schemas.microsoft.com/office/infopath/2007/PartnerControls">
        <TermInfo xmlns="http://schemas.microsoft.com/office/infopath/2007/PartnerControls">
          <TermName xmlns="http://schemas.microsoft.com/office/infopath/2007/PartnerControls">Shared</TermName>
          <TermId xmlns="http://schemas.microsoft.com/office/infopath/2007/PartnerControls">04da8cfa-2b68-4725-9db5-e7b66ab623e6</TermId>
        </TermInfo>
      </Terms>
    </bbdb8c2a5118490e97c169bb9cec3b46>
    <i86e696adbd044fca2be3471278ecde4 xmlns="be898b34-2cdb-4f48-b256-92c1e2e8fe35">
      <Terms xmlns="http://schemas.microsoft.com/office/infopath/2007/PartnerControls"/>
    </i86e696adbd044fca2be3471278ecde4>
    <db10435119754d5caff9c56183b2afd8 xmlns="be898b34-2cdb-4f48-b256-92c1e2e8fe35">
      <Terms xmlns="http://schemas.microsoft.com/office/infopath/2007/PartnerControls"/>
    </db10435119754d5caff9c56183b2afd8>
    <df20a43787194556be40c7c944a85f12 xmlns="be898b34-2cdb-4f48-b256-92c1e2e8fe35">
      <Terms xmlns="http://schemas.microsoft.com/office/infopath/2007/PartnerControls">
        <TermInfo xmlns="http://schemas.microsoft.com/office/infopath/2007/PartnerControls">
          <TermName xmlns="http://schemas.microsoft.com/office/infopath/2007/PartnerControls">SDC</TermName>
          <TermId xmlns="http://schemas.microsoft.com/office/infopath/2007/PartnerControls">414c202c-9255-45c1-8290-a69e6acf8153</TermId>
        </TermInfo>
      </Terms>
    </df20a43787194556be40c7c944a85f12>
    <m6d9a4f4a2ea494db9239a66244598b0 xmlns="be898b34-2cdb-4f48-b256-92c1e2e8fe3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Extranet</TermName>
          <TermId xmlns="http://schemas.microsoft.com/office/infopath/2007/PartnerControls">922fc1ba-0c8d-4fbf-b30d-83722d0f30f2</TermId>
        </TermInfo>
      </Terms>
    </m6d9a4f4a2ea494db9239a66244598b0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DCF9C441BC1443AF86CBB3BC50A8C6" ma:contentTypeVersion="28" ma:contentTypeDescription="Create a new document." ma:contentTypeScope="" ma:versionID="37ba11a7b3de8672f17398bc5ac7bc20">
  <xsd:schema xmlns:xsd="http://www.w3.org/2001/XMLSchema" xmlns:xs="http://www.w3.org/2001/XMLSchema" xmlns:p="http://schemas.microsoft.com/office/2006/metadata/properties" xmlns:ns2="be898b34-2cdb-4f48-b256-92c1e2e8fe35" xmlns:ns3="2c50c49a-ebb1-4bc8-907c-e2db70a961b0" targetNamespace="http://schemas.microsoft.com/office/2006/metadata/properties" ma:root="true" ma:fieldsID="40a7b0a45aacda4c4e7ae689d685666d" ns2:_="" ns3:_="">
    <xsd:import namespace="be898b34-2cdb-4f48-b256-92c1e2e8fe35"/>
    <xsd:import namespace="2c50c49a-ebb1-4bc8-907c-e2db70a961b0"/>
    <xsd:element name="properties">
      <xsd:complexType>
        <xsd:sequence>
          <xsd:element name="documentManagement">
            <xsd:complexType>
              <xsd:all>
                <xsd:element ref="ns2:MYENTSOE_SiteType" minOccurs="0"/>
                <xsd:element ref="ns2:m6d9a4f4a2ea494db9239a66244598b0" minOccurs="0"/>
                <xsd:element ref="ns3:TaxCatchAll" minOccurs="0"/>
                <xsd:element ref="ns2:df20a43787194556be40c7c944a85f12" minOccurs="0"/>
                <xsd:element ref="ns2:a008c2db0ee74368aa81de714ac8c1c0" minOccurs="0"/>
                <xsd:element ref="ns2:i86e696adbd044fca2be3471278ecde4" minOccurs="0"/>
                <xsd:element ref="ns2:be1670b553314435b4e2a04df65b9ba3" minOccurs="0"/>
                <xsd:element ref="ns2:k976bb961564478f9bc5cf14aebd3f24" minOccurs="0"/>
                <xsd:element ref="ns2:bbdb8c2a5118490e97c169bb9cec3b46" minOccurs="0"/>
                <xsd:element ref="ns2:peed252cde074ba2b38deb7dc22aae20" minOccurs="0"/>
                <xsd:element ref="ns2:db10435119754d5caff9c56183b2afd8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898b34-2cdb-4f48-b256-92c1e2e8fe35" elementFormDefault="qualified">
    <xsd:import namespace="http://schemas.microsoft.com/office/2006/documentManagement/types"/>
    <xsd:import namespace="http://schemas.microsoft.com/office/infopath/2007/PartnerControls"/>
    <xsd:element name="MYENTSOE_SiteType" ma:index="8" nillable="true" ma:displayName="MYENTSOE_SiteType" ma:internalName="MYENTSOE_SiteType">
      <xsd:simpleType>
        <xsd:restriction base="dms:Text"/>
      </xsd:simpleType>
    </xsd:element>
    <xsd:element name="m6d9a4f4a2ea494db9239a66244598b0" ma:index="10" nillable="true" ma:taxonomy="true" ma:internalName="m6d9a4f4a2ea494db9239a66244598b0" ma:taxonomyFieldName="MYENTSOE_PublicType" ma:displayName="Public Type" ma:default="-1;#Extranet|922fc1ba-0c8d-4fbf-b30d-83722d0f30f2" ma:fieldId="{66d9a4f4-a2ea-494d-b923-9a66244598b0}" ma:sspId="0cf2b176-d4dc-4d18-8c95-51f9f2dafcd3" ma:termSetId="a0d7c562-4a8e-458a-9f8a-6a29e3d3b26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f20a43787194556be40c7c944a85f12" ma:index="13" nillable="true" ma:taxonomy="true" ma:internalName="df20a43787194556be40c7c944a85f12" ma:taxonomyFieldName="MYENTSOE_Section" ma:displayName="Section" ma:default="-1;#SDC|414c202c-9255-45c1-8290-a69e6acf8153" ma:fieldId="{df20a437-8719-4556-be40-c7c944a85f12}" ma:sspId="0cf2b176-d4dc-4d18-8c95-51f9f2dafcd3" ma:termSetId="ca6f290f-ffad-40e7-8c84-e8889b66544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008c2db0ee74368aa81de714ac8c1c0" ma:index="15" nillable="true" ma:taxonomy="true" ma:internalName="a008c2db0ee74368aa81de714ac8c1c0" ma:taxonomyFieldName="MYENTSOE_Classification1" ma:displayName="Classification 1" ma:fieldId="{a008c2db-0ee7-4368-aa81-de714ac8c1c0}" ma:sspId="0cf2b176-d4dc-4d18-8c95-51f9f2dafcd3" ma:termSetId="dedbf0d3-7411-4d77-a10b-23d4d399690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86e696adbd044fca2be3471278ecde4" ma:index="17" nillable="true" ma:taxonomy="true" ma:internalName="i86e696adbd044fca2be3471278ecde4" ma:taxonomyFieldName="MYENTSOE_Classification2" ma:displayName="Classification 2" ma:fieldId="{286e696a-dbd0-44fc-a2be-3471278ecde4}" ma:sspId="0cf2b176-d4dc-4d18-8c95-51f9f2dafcd3" ma:termSetId="dedbf0d3-7411-4d77-a10b-23d4d399690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e1670b553314435b4e2a04df65b9ba3" ma:index="19" nillable="true" ma:taxonomy="true" ma:internalName="be1670b553314435b4e2a04df65b9ba3" ma:taxonomyFieldName="MYENTSOE_Classification3" ma:displayName="Classification 3" ma:fieldId="{be1670b5-5331-4435-b4e2-a04df65b9ba3}" ma:sspId="0cf2b176-d4dc-4d18-8c95-51f9f2dafcd3" ma:termSetId="dedbf0d3-7411-4d77-a10b-23d4d399690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976bb961564478f9bc5cf14aebd3f24" ma:index="21" nillable="true" ma:taxonomy="true" ma:internalName="k976bb961564478f9bc5cf14aebd3f24" ma:taxonomyFieldName="MYENTSOE_Classification4" ma:displayName="Classification 4" ma:fieldId="{4976bb96-1564-478f-9bc5-cf14aebd3f24}" ma:sspId="0cf2b176-d4dc-4d18-8c95-51f9f2dafcd3" ma:termSetId="dedbf0d3-7411-4d77-a10b-23d4d399690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bdb8c2a5118490e97c169bb9cec3b46" ma:index="23" nillable="true" ma:taxonomy="true" ma:internalName="bbdb8c2a5118490e97c169bb9cec3b46" ma:taxonomyFieldName="MYENTSOE_SharingType" ma:displayName="Sharing Type" ma:default="-1;#Shared|04da8cfa-2b68-4725-9db5-e7b66ab623e6" ma:fieldId="{bbdb8c2a-5118-490e-97c1-69bb9cec3b46}" ma:sspId="0cf2b176-d4dc-4d18-8c95-51f9f2dafcd3" ma:termSetId="09b229b3-e0b6-423a-b819-7f93001a6e2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eed252cde074ba2b38deb7dc22aae20" ma:index="25" nillable="true" ma:taxonomy="true" ma:internalName="peed252cde074ba2b38deb7dc22aae20" ma:taxonomyFieldName="MYENTSOE_DataClassification" ma:displayName="Data classification" ma:fieldId="{9eed252c-de07-4ba2-b38d-eb7dc22aae20}" ma:sspId="0cf2b176-d4dc-4d18-8c95-51f9f2dafcd3" ma:termSetId="ed1fa8aa-003c-40ab-bfad-ae0429370d9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b10435119754d5caff9c56183b2afd8" ma:index="27" nillable="true" ma:taxonomy="true" ma:internalName="db10435119754d5caff9c56183b2afd8" ma:taxonomyFieldName="MYENTSOE_DocumentClassification" ma:displayName="Document classification" ma:fieldId="{db104351-1975-4d5c-aff9-c56183b2afd8}" ma:sspId="0cf2b176-d4dc-4d18-8c95-51f9f2dafcd3" ma:termSetId="8b91b5eb-b01b-44d4-a921-6f52ae5aec3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3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3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3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50c49a-ebb1-4bc8-907c-e2db70a961b0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ac9dd1af-032a-44d6-8cec-351c62d1435c}" ma:internalName="TaxCatchAll" ma:showField="CatchAllData" ma:web="2c50c49a-ebb1-4bc8-907c-e2db70a961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F55CAF-91C3-4E6E-B1F9-00DF23323C28}">
  <ds:schemaRefs>
    <ds:schemaRef ds:uri="http://schemas.microsoft.com/office/2006/metadata/properties"/>
    <ds:schemaRef ds:uri="http://schemas.microsoft.com/office/infopath/2007/PartnerControls"/>
    <ds:schemaRef ds:uri="febcdd9f-8e8a-4082-9087-afb1140160c2"/>
    <ds:schemaRef ds:uri="747bd86c-ce71-45ea-b8eb-b2faa30a321f"/>
  </ds:schemaRefs>
</ds:datastoreItem>
</file>

<file path=customXml/itemProps2.xml><?xml version="1.0" encoding="utf-8"?>
<ds:datastoreItem xmlns:ds="http://schemas.openxmlformats.org/officeDocument/2006/customXml" ds:itemID="{8FE05B28-DA23-4BA8-A7DA-1DB63F3843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3E7D8C-B242-49E9-AF6F-0DD2705E7CC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870</Words>
  <Characters>4959</Characters>
  <Application>Microsoft Office Word</Application>
  <DocSecurity>0</DocSecurity>
  <Lines>41</Lines>
  <Paragraphs>11</Paragraphs>
  <ScaleCrop>false</ScaleCrop>
  <Company/>
  <LinksUpToDate>false</LinksUpToDate>
  <CharactersWithSpaces>5818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Pittomvils Hanne (50HzT OP-E)</dc:creator>
  <cp:keywords/>
  <dc:description/>
  <cp:lastModifiedBy>Stefano Costa</cp:lastModifiedBy>
  <cp:revision>71</cp:revision>
  <dcterms:created xsi:type="dcterms:W3CDTF">2026-05-22T16:35:00Z</dcterms:created>
  <dcterms:modified xsi:type="dcterms:W3CDTF">2026-05-27T09:03:00Z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0x01010018DCF9C441BC1443AF86CBB3BC50A8C6</vt:lpwstr>
  </property>
  <property fmtid="{D5CDD505-2E9C-101B-9397-08002B2CF9AE}" pid="3" name="MediaServiceImageTags">
    <vt:lpwstr/>
  </property>
  <property fmtid="{D5CDD505-2E9C-101B-9397-08002B2CF9AE}" pid="4" name="ClassificationContentMarkingHeaderShapeIds">
    <vt:lpwstr>7c016b11,3182a533,511f784b</vt:lpwstr>
  </property>
  <property fmtid="{D5CDD505-2E9C-101B-9397-08002B2CF9AE}" pid="5" name="ClassificationContentMarkingHeaderFontProps">
    <vt:lpwstr>#000000,10,Aptos</vt:lpwstr>
  </property>
  <property fmtid="{D5CDD505-2E9C-101B-9397-08002B2CF9AE}" pid="6" name="ClassificationContentMarkingHeaderText">
    <vt:lpwstr>Intern (Internal)</vt:lpwstr>
  </property>
  <property fmtid="{D5CDD505-2E9C-101B-9397-08002B2CF9AE}" pid="7" name="MSIP_Label_26326a25-05b5-4156-bd4d-89acce8cd3b1_Enabled">
    <vt:lpwstr>true</vt:lpwstr>
  </property>
  <property fmtid="{D5CDD505-2E9C-101B-9397-08002B2CF9AE}" pid="8" name="MSIP_Label_26326a25-05b5-4156-bd4d-89acce8cd3b1_SetDate">
    <vt:lpwstr>2026-05-27T09:00:34Z</vt:lpwstr>
  </property>
  <property fmtid="{D5CDD505-2E9C-101B-9397-08002B2CF9AE}" pid="9" name="MSIP_Label_26326a25-05b5-4156-bd4d-89acce8cd3b1_Method">
    <vt:lpwstr>Standard</vt:lpwstr>
  </property>
  <property fmtid="{D5CDD505-2E9C-101B-9397-08002B2CF9AE}" pid="10" name="MSIP_Label_26326a25-05b5-4156-bd4d-89acce8cd3b1_Name">
    <vt:lpwstr>Open within ENTSO-E</vt:lpwstr>
  </property>
  <property fmtid="{D5CDD505-2E9C-101B-9397-08002B2CF9AE}" pid="11" name="MSIP_Label_26326a25-05b5-4156-bd4d-89acce8cd3b1_SiteId">
    <vt:lpwstr>7ffbeccf-0c1b-496c-8978-89209c2d375d</vt:lpwstr>
  </property>
  <property fmtid="{D5CDD505-2E9C-101B-9397-08002B2CF9AE}" pid="12" name="MSIP_Label_26326a25-05b5-4156-bd4d-89acce8cd3b1_ActionId">
    <vt:lpwstr>ccf42e08-11f6-4161-9736-8ae7be4c3f74</vt:lpwstr>
  </property>
  <property fmtid="{D5CDD505-2E9C-101B-9397-08002B2CF9AE}" pid="13" name="MSIP_Label_26326a25-05b5-4156-bd4d-89acce8cd3b1_ContentBits">
    <vt:lpwstr>0</vt:lpwstr>
  </property>
  <property fmtid="{D5CDD505-2E9C-101B-9397-08002B2CF9AE}" pid="14" name="MSIP_Label_26326a25-05b5-4156-bd4d-89acce8cd3b1_Tag">
    <vt:lpwstr>10, 3, 0, 1</vt:lpwstr>
  </property>
  <property fmtid="{D5CDD505-2E9C-101B-9397-08002B2CF9AE}" pid="15" name="MYENTSOE_Classification2">
    <vt:lpwstr/>
  </property>
  <property fmtid="{D5CDD505-2E9C-101B-9397-08002B2CF9AE}" pid="16" name="MYENTSOE_Classification3">
    <vt:lpwstr/>
  </property>
  <property fmtid="{D5CDD505-2E9C-101B-9397-08002B2CF9AE}" pid="17" name="MYENTSOE_PublicType">
    <vt:lpwstr>1;#Extranet|922fc1ba-0c8d-4fbf-b30d-83722d0f30f2</vt:lpwstr>
  </property>
  <property fmtid="{D5CDD505-2E9C-101B-9397-08002B2CF9AE}" pid="18" name="MYENTSOE_SharingType">
    <vt:lpwstr>3;#Shared|04da8cfa-2b68-4725-9db5-e7b66ab623e6</vt:lpwstr>
  </property>
  <property fmtid="{D5CDD505-2E9C-101B-9397-08002B2CF9AE}" pid="19" name="MYENTSOE_DocumentClassification">
    <vt:lpwstr/>
  </property>
  <property fmtid="{D5CDD505-2E9C-101B-9397-08002B2CF9AE}" pid="20" name="MYENTSOE_Classification1">
    <vt:lpwstr/>
  </property>
  <property fmtid="{D5CDD505-2E9C-101B-9397-08002B2CF9AE}" pid="21" name="MYENTSOE_Section">
    <vt:lpwstr>2;#SDC|414c202c-9255-45c1-8290-a69e6acf8153</vt:lpwstr>
  </property>
  <property fmtid="{D5CDD505-2E9C-101B-9397-08002B2CF9AE}" pid="22" name="MYENTSOE_Classification4">
    <vt:lpwstr/>
  </property>
  <property fmtid="{D5CDD505-2E9C-101B-9397-08002B2CF9AE}" pid="23" name="MYENTSOE_DataClassification">
    <vt:lpwstr/>
  </property>
</Properties>
</file>